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677C4" w14:textId="77777777" w:rsidR="00EB4160" w:rsidRDefault="00EB4160" w:rsidP="008305C4">
      <w:pPr>
        <w:spacing w:line="480" w:lineRule="auto"/>
        <w:jc w:val="center"/>
        <w:outlineLvl w:val="0"/>
        <w:rPr>
          <w:rFonts w:ascii="Times New Roman" w:hAnsi="Times New Roman" w:cs="Times New Roman"/>
        </w:rPr>
      </w:pPr>
      <w:bookmarkStart w:id="0" w:name="_GoBack"/>
      <w:r>
        <w:rPr>
          <w:rFonts w:ascii="Times New Roman" w:hAnsi="Times New Roman" w:cs="Times New Roman"/>
          <w:b/>
        </w:rPr>
        <w:t>Stereotypical Gender Traits in Children’s Toy Advertisements</w:t>
      </w:r>
    </w:p>
    <w:bookmarkEnd w:id="0"/>
    <w:p w14:paraId="22450A99" w14:textId="77777777" w:rsidR="00EB4160" w:rsidRDefault="00EB4160" w:rsidP="008305C4">
      <w:pPr>
        <w:spacing w:line="480" w:lineRule="auto"/>
        <w:jc w:val="center"/>
        <w:outlineLvl w:val="0"/>
        <w:rPr>
          <w:rFonts w:ascii="Times New Roman" w:hAnsi="Times New Roman" w:cs="Times New Roman"/>
        </w:rPr>
      </w:pPr>
      <w:r>
        <w:rPr>
          <w:rFonts w:ascii="Times New Roman" w:hAnsi="Times New Roman" w:cs="Times New Roman"/>
        </w:rPr>
        <w:t>Matthew R. J. Vandermeer</w:t>
      </w:r>
    </w:p>
    <w:p w14:paraId="61B4A74D" w14:textId="1C237295" w:rsidR="00EB4160" w:rsidRPr="00EB4160" w:rsidRDefault="00EB4160" w:rsidP="008305C4">
      <w:pPr>
        <w:spacing w:line="480" w:lineRule="auto"/>
        <w:jc w:val="center"/>
        <w:outlineLvl w:val="0"/>
        <w:rPr>
          <w:rFonts w:ascii="Times New Roman" w:hAnsi="Times New Roman" w:cs="Times New Roman"/>
          <w:b/>
        </w:rPr>
      </w:pPr>
      <w:r>
        <w:rPr>
          <w:rFonts w:ascii="Times New Roman" w:hAnsi="Times New Roman" w:cs="Times New Roman"/>
        </w:rPr>
        <w:t>University of Toronto Scarborough</w:t>
      </w:r>
      <w:r>
        <w:rPr>
          <w:rFonts w:ascii="Times New Roman" w:hAnsi="Times New Roman" w:cs="Times New Roman"/>
          <w:b/>
        </w:rPr>
        <w:t xml:space="preserve"> </w:t>
      </w:r>
    </w:p>
    <w:p w14:paraId="6A832E94" w14:textId="77777777" w:rsidR="00EB4160" w:rsidRDefault="00EB4160" w:rsidP="006959A9">
      <w:pPr>
        <w:spacing w:line="480" w:lineRule="auto"/>
        <w:jc w:val="center"/>
        <w:rPr>
          <w:rFonts w:ascii="Times New Roman" w:hAnsi="Times New Roman" w:cs="Times New Roman"/>
          <w:b/>
        </w:rPr>
      </w:pPr>
    </w:p>
    <w:p w14:paraId="459EDC66" w14:textId="77777777" w:rsidR="00EB4160" w:rsidRDefault="00EB4160" w:rsidP="006959A9">
      <w:pPr>
        <w:spacing w:line="480" w:lineRule="auto"/>
        <w:jc w:val="center"/>
        <w:rPr>
          <w:rFonts w:ascii="Times New Roman" w:hAnsi="Times New Roman" w:cs="Times New Roman"/>
          <w:b/>
        </w:rPr>
      </w:pPr>
    </w:p>
    <w:p w14:paraId="7A7A1FD3" w14:textId="77777777" w:rsidR="00EB4160" w:rsidRDefault="00EB4160" w:rsidP="006959A9">
      <w:pPr>
        <w:spacing w:line="480" w:lineRule="auto"/>
        <w:jc w:val="center"/>
        <w:rPr>
          <w:rFonts w:ascii="Times New Roman" w:hAnsi="Times New Roman" w:cs="Times New Roman"/>
          <w:b/>
        </w:rPr>
      </w:pPr>
    </w:p>
    <w:p w14:paraId="3A23DBA3" w14:textId="77777777" w:rsidR="00EB4160" w:rsidRDefault="00EB4160" w:rsidP="006959A9">
      <w:pPr>
        <w:spacing w:line="480" w:lineRule="auto"/>
        <w:jc w:val="center"/>
        <w:rPr>
          <w:rFonts w:ascii="Times New Roman" w:hAnsi="Times New Roman" w:cs="Times New Roman"/>
          <w:b/>
        </w:rPr>
      </w:pPr>
    </w:p>
    <w:p w14:paraId="0CADCAF8" w14:textId="77777777" w:rsidR="00EB4160" w:rsidRDefault="00EB4160" w:rsidP="006959A9">
      <w:pPr>
        <w:spacing w:line="480" w:lineRule="auto"/>
        <w:jc w:val="center"/>
        <w:rPr>
          <w:rFonts w:ascii="Times New Roman" w:hAnsi="Times New Roman" w:cs="Times New Roman"/>
          <w:b/>
        </w:rPr>
      </w:pPr>
    </w:p>
    <w:p w14:paraId="02503BE7" w14:textId="77777777" w:rsidR="00EB4160" w:rsidRDefault="00EB4160" w:rsidP="006959A9">
      <w:pPr>
        <w:spacing w:line="480" w:lineRule="auto"/>
        <w:jc w:val="center"/>
        <w:rPr>
          <w:rFonts w:ascii="Times New Roman" w:hAnsi="Times New Roman" w:cs="Times New Roman"/>
          <w:b/>
        </w:rPr>
      </w:pPr>
    </w:p>
    <w:p w14:paraId="5B16BC0C" w14:textId="77777777" w:rsidR="00EB4160" w:rsidRDefault="00EB4160" w:rsidP="006959A9">
      <w:pPr>
        <w:spacing w:line="480" w:lineRule="auto"/>
        <w:jc w:val="center"/>
        <w:rPr>
          <w:rFonts w:ascii="Times New Roman" w:hAnsi="Times New Roman" w:cs="Times New Roman"/>
          <w:b/>
        </w:rPr>
      </w:pPr>
    </w:p>
    <w:p w14:paraId="1238FBDF" w14:textId="77777777" w:rsidR="00EB4160" w:rsidRDefault="00EB4160" w:rsidP="006959A9">
      <w:pPr>
        <w:spacing w:line="480" w:lineRule="auto"/>
        <w:jc w:val="center"/>
        <w:rPr>
          <w:rFonts w:ascii="Times New Roman" w:hAnsi="Times New Roman" w:cs="Times New Roman"/>
          <w:b/>
        </w:rPr>
      </w:pPr>
    </w:p>
    <w:p w14:paraId="2F234685" w14:textId="77777777" w:rsidR="00EB4160" w:rsidRDefault="00EB4160" w:rsidP="006959A9">
      <w:pPr>
        <w:spacing w:line="480" w:lineRule="auto"/>
        <w:jc w:val="center"/>
        <w:rPr>
          <w:rFonts w:ascii="Times New Roman" w:hAnsi="Times New Roman" w:cs="Times New Roman"/>
          <w:b/>
        </w:rPr>
      </w:pPr>
    </w:p>
    <w:p w14:paraId="7755321B" w14:textId="77777777" w:rsidR="00EB4160" w:rsidRDefault="00EB4160" w:rsidP="006959A9">
      <w:pPr>
        <w:spacing w:line="480" w:lineRule="auto"/>
        <w:jc w:val="center"/>
        <w:rPr>
          <w:rFonts w:ascii="Times New Roman" w:hAnsi="Times New Roman" w:cs="Times New Roman"/>
          <w:b/>
        </w:rPr>
      </w:pPr>
    </w:p>
    <w:p w14:paraId="1A703530" w14:textId="77777777" w:rsidR="00EB4160" w:rsidRDefault="00EB4160" w:rsidP="006959A9">
      <w:pPr>
        <w:spacing w:line="480" w:lineRule="auto"/>
        <w:jc w:val="center"/>
        <w:rPr>
          <w:rFonts w:ascii="Times New Roman" w:hAnsi="Times New Roman" w:cs="Times New Roman"/>
          <w:b/>
        </w:rPr>
      </w:pPr>
    </w:p>
    <w:p w14:paraId="5DB5442F" w14:textId="77777777" w:rsidR="00EB4160" w:rsidRDefault="00EB4160" w:rsidP="006959A9">
      <w:pPr>
        <w:spacing w:line="480" w:lineRule="auto"/>
        <w:jc w:val="center"/>
        <w:rPr>
          <w:rFonts w:ascii="Times New Roman" w:hAnsi="Times New Roman" w:cs="Times New Roman"/>
          <w:b/>
        </w:rPr>
      </w:pPr>
    </w:p>
    <w:p w14:paraId="0E059F6F" w14:textId="77777777" w:rsidR="00EB4160" w:rsidRDefault="00EB4160" w:rsidP="006959A9">
      <w:pPr>
        <w:spacing w:line="480" w:lineRule="auto"/>
        <w:jc w:val="center"/>
        <w:rPr>
          <w:rFonts w:ascii="Times New Roman" w:hAnsi="Times New Roman" w:cs="Times New Roman"/>
          <w:b/>
        </w:rPr>
      </w:pPr>
    </w:p>
    <w:p w14:paraId="08C22F6F" w14:textId="77777777" w:rsidR="00EB4160" w:rsidRDefault="00EB4160" w:rsidP="006959A9">
      <w:pPr>
        <w:spacing w:line="480" w:lineRule="auto"/>
        <w:jc w:val="center"/>
        <w:rPr>
          <w:rFonts w:ascii="Times New Roman" w:hAnsi="Times New Roman" w:cs="Times New Roman"/>
          <w:b/>
        </w:rPr>
      </w:pPr>
    </w:p>
    <w:p w14:paraId="1CA25B17" w14:textId="77777777" w:rsidR="00EB4160" w:rsidRDefault="00EB4160" w:rsidP="006959A9">
      <w:pPr>
        <w:spacing w:line="480" w:lineRule="auto"/>
        <w:jc w:val="center"/>
        <w:rPr>
          <w:rFonts w:ascii="Times New Roman" w:hAnsi="Times New Roman" w:cs="Times New Roman"/>
          <w:b/>
        </w:rPr>
      </w:pPr>
    </w:p>
    <w:p w14:paraId="1B8D49D0" w14:textId="77777777" w:rsidR="00EB4160" w:rsidRDefault="00EB4160" w:rsidP="006959A9">
      <w:pPr>
        <w:spacing w:line="480" w:lineRule="auto"/>
        <w:jc w:val="center"/>
        <w:rPr>
          <w:rFonts w:ascii="Times New Roman" w:hAnsi="Times New Roman" w:cs="Times New Roman"/>
          <w:b/>
        </w:rPr>
      </w:pPr>
    </w:p>
    <w:p w14:paraId="16557CD8" w14:textId="77777777" w:rsidR="00EB4160" w:rsidRDefault="00EB4160" w:rsidP="006959A9">
      <w:pPr>
        <w:spacing w:line="480" w:lineRule="auto"/>
        <w:jc w:val="center"/>
        <w:rPr>
          <w:rFonts w:ascii="Times New Roman" w:hAnsi="Times New Roman" w:cs="Times New Roman"/>
          <w:b/>
        </w:rPr>
      </w:pPr>
    </w:p>
    <w:p w14:paraId="68A31A7F" w14:textId="77777777" w:rsidR="00EB4160" w:rsidRDefault="00EB4160" w:rsidP="006959A9">
      <w:pPr>
        <w:spacing w:line="480" w:lineRule="auto"/>
        <w:jc w:val="center"/>
        <w:rPr>
          <w:rFonts w:ascii="Times New Roman" w:hAnsi="Times New Roman" w:cs="Times New Roman"/>
          <w:b/>
        </w:rPr>
      </w:pPr>
    </w:p>
    <w:p w14:paraId="543C6489" w14:textId="77777777" w:rsidR="00EB4160" w:rsidRDefault="00EB4160" w:rsidP="006959A9">
      <w:pPr>
        <w:spacing w:line="480" w:lineRule="auto"/>
        <w:jc w:val="center"/>
        <w:rPr>
          <w:rFonts w:ascii="Times New Roman" w:hAnsi="Times New Roman" w:cs="Times New Roman"/>
          <w:b/>
        </w:rPr>
      </w:pPr>
    </w:p>
    <w:p w14:paraId="2BE9B2EA" w14:textId="77777777" w:rsidR="00EB4160" w:rsidRDefault="00EB4160" w:rsidP="006959A9">
      <w:pPr>
        <w:spacing w:line="480" w:lineRule="auto"/>
        <w:jc w:val="center"/>
        <w:rPr>
          <w:rFonts w:ascii="Times New Roman" w:hAnsi="Times New Roman" w:cs="Times New Roman"/>
          <w:b/>
        </w:rPr>
      </w:pPr>
    </w:p>
    <w:p w14:paraId="31C222AB" w14:textId="439EE0AA" w:rsidR="00DD1FA9" w:rsidRDefault="00DD1FA9" w:rsidP="008305C4">
      <w:pPr>
        <w:spacing w:line="480" w:lineRule="auto"/>
        <w:jc w:val="center"/>
        <w:outlineLvl w:val="0"/>
        <w:rPr>
          <w:rFonts w:ascii="Times New Roman" w:hAnsi="Times New Roman" w:cs="Times New Roman"/>
        </w:rPr>
      </w:pPr>
      <w:r>
        <w:rPr>
          <w:rFonts w:ascii="Times New Roman" w:hAnsi="Times New Roman" w:cs="Times New Roman"/>
          <w:b/>
        </w:rPr>
        <w:lastRenderedPageBreak/>
        <w:t>Abstract</w:t>
      </w:r>
    </w:p>
    <w:p w14:paraId="411DA9A2" w14:textId="49CB8C16" w:rsidR="00DD1FA9" w:rsidRPr="00DD1FA9" w:rsidRDefault="00DD1FA9" w:rsidP="00DD1FA9">
      <w:pPr>
        <w:spacing w:line="480" w:lineRule="auto"/>
        <w:rPr>
          <w:rFonts w:ascii="Times New Roman" w:hAnsi="Times New Roman" w:cs="Times New Roman"/>
        </w:rPr>
      </w:pPr>
      <w:r>
        <w:rPr>
          <w:rFonts w:ascii="Times New Roman" w:hAnsi="Times New Roman" w:cs="Times New Roman"/>
        </w:rPr>
        <w:t xml:space="preserve">Kohlberg (1966) argued that at a certain age all children reach gender constancy, a state where they realize their gender is fixed and unchanging. </w:t>
      </w:r>
      <w:proofErr w:type="spellStart"/>
      <w:r>
        <w:rPr>
          <w:rFonts w:ascii="Times New Roman" w:hAnsi="Times New Roman" w:cs="Times New Roman"/>
        </w:rPr>
        <w:t>Bussey</w:t>
      </w:r>
      <w:proofErr w:type="spellEnd"/>
      <w:r>
        <w:rPr>
          <w:rFonts w:ascii="Times New Roman" w:hAnsi="Times New Roman" w:cs="Times New Roman"/>
        </w:rPr>
        <w:t xml:space="preserve"> and Bandura (</w:t>
      </w:r>
      <w:r w:rsidRPr="00700D32">
        <w:rPr>
          <w:rFonts w:ascii="Times New Roman" w:hAnsi="Times New Roman" w:cs="Times New Roman"/>
        </w:rPr>
        <w:t>1999</w:t>
      </w:r>
      <w:r>
        <w:rPr>
          <w:rFonts w:ascii="Times New Roman" w:hAnsi="Times New Roman" w:cs="Times New Roman"/>
        </w:rPr>
        <w:t>) theorized that at this point children become proud of their gender identity and seek to behave in manners consistent with their gender id</w:t>
      </w:r>
      <w:r w:rsidR="00EB4160">
        <w:rPr>
          <w:rFonts w:ascii="Times New Roman" w:hAnsi="Times New Roman" w:cs="Times New Roman"/>
        </w:rPr>
        <w:t xml:space="preserve">entity. Using social learning theory </w:t>
      </w:r>
      <w:r>
        <w:rPr>
          <w:rFonts w:ascii="Times New Roman" w:hAnsi="Times New Roman" w:cs="Times New Roman"/>
        </w:rPr>
        <w:t xml:space="preserve">(Bandura, Ross </w:t>
      </w:r>
      <w:r w:rsidR="00EB4160">
        <w:rPr>
          <w:rFonts w:ascii="Times New Roman" w:hAnsi="Times New Roman" w:cs="Times New Roman"/>
        </w:rPr>
        <w:t>&amp; Ross, 1961)</w:t>
      </w:r>
      <w:r w:rsidR="00061776">
        <w:rPr>
          <w:rFonts w:ascii="Times New Roman" w:hAnsi="Times New Roman" w:cs="Times New Roman"/>
        </w:rPr>
        <w:t>,</w:t>
      </w:r>
      <w:r w:rsidR="00EB4160">
        <w:rPr>
          <w:rFonts w:ascii="Times New Roman" w:hAnsi="Times New Roman" w:cs="Times New Roman"/>
        </w:rPr>
        <w:t xml:space="preserve"> </w:t>
      </w:r>
      <w:proofErr w:type="spellStart"/>
      <w:r w:rsidR="00EB4160">
        <w:rPr>
          <w:rFonts w:ascii="Times New Roman" w:hAnsi="Times New Roman" w:cs="Times New Roman"/>
        </w:rPr>
        <w:t>Bussey</w:t>
      </w:r>
      <w:proofErr w:type="spellEnd"/>
      <w:r w:rsidR="00EB4160">
        <w:rPr>
          <w:rFonts w:ascii="Times New Roman" w:hAnsi="Times New Roman" w:cs="Times New Roman"/>
        </w:rPr>
        <w:t xml:space="preserve"> and Bandura (1999) suggest that children learn these gender consistent behaviours through imitating models</w:t>
      </w:r>
      <w:r w:rsidR="00A85A21">
        <w:rPr>
          <w:rFonts w:ascii="Times New Roman" w:hAnsi="Times New Roman" w:cs="Times New Roman"/>
        </w:rPr>
        <w:t xml:space="preserve"> – </w:t>
      </w:r>
      <w:r w:rsidR="00EB4160">
        <w:rPr>
          <w:rFonts w:ascii="Times New Roman" w:hAnsi="Times New Roman" w:cs="Times New Roman"/>
        </w:rPr>
        <w:t xml:space="preserve">one of the chief </w:t>
      </w:r>
      <w:r w:rsidR="00061776">
        <w:rPr>
          <w:rFonts w:ascii="Times New Roman" w:hAnsi="Times New Roman" w:cs="Times New Roman"/>
        </w:rPr>
        <w:t>sources</w:t>
      </w:r>
      <w:r w:rsidR="00EB4160">
        <w:rPr>
          <w:rFonts w:ascii="Times New Roman" w:hAnsi="Times New Roman" w:cs="Times New Roman"/>
        </w:rPr>
        <w:t xml:space="preserve"> being media. </w:t>
      </w:r>
      <w:r w:rsidR="00A85A21">
        <w:rPr>
          <w:rFonts w:ascii="Times New Roman" w:hAnsi="Times New Roman" w:cs="Times New Roman"/>
        </w:rPr>
        <w:t xml:space="preserve">In this experiment </w:t>
      </w:r>
      <w:r w:rsidR="00061776">
        <w:rPr>
          <w:rFonts w:ascii="Times New Roman" w:hAnsi="Times New Roman" w:cs="Times New Roman"/>
        </w:rPr>
        <w:t>it was shown</w:t>
      </w:r>
      <w:r w:rsidR="00EB4160">
        <w:rPr>
          <w:rFonts w:ascii="Times New Roman" w:hAnsi="Times New Roman" w:cs="Times New Roman"/>
        </w:rPr>
        <w:t xml:space="preserve"> that advertisers do utilize gender role stereotypes in depicting males and females in children’s toy commercials. Possible reasons for doing so, effectiveness as an advertising tool</w:t>
      </w:r>
      <w:r w:rsidR="00A85A21">
        <w:rPr>
          <w:rFonts w:ascii="Times New Roman" w:hAnsi="Times New Roman" w:cs="Times New Roman"/>
        </w:rPr>
        <w:t>,</w:t>
      </w:r>
      <w:r w:rsidR="00EB4160">
        <w:rPr>
          <w:rFonts w:ascii="Times New Roman" w:hAnsi="Times New Roman" w:cs="Times New Roman"/>
        </w:rPr>
        <w:t xml:space="preserve"> and implications of using gender role stereotypes in advertising are discussed.</w:t>
      </w:r>
    </w:p>
    <w:p w14:paraId="7FB8CE44" w14:textId="77777777" w:rsidR="00DD1FA9" w:rsidRDefault="00DD1FA9" w:rsidP="006959A9">
      <w:pPr>
        <w:spacing w:line="480" w:lineRule="auto"/>
        <w:jc w:val="center"/>
        <w:rPr>
          <w:rFonts w:ascii="Times New Roman" w:hAnsi="Times New Roman" w:cs="Times New Roman"/>
          <w:b/>
        </w:rPr>
      </w:pPr>
    </w:p>
    <w:p w14:paraId="6FCDF6DE" w14:textId="77777777" w:rsidR="00DD1FA9" w:rsidRDefault="00DD1FA9" w:rsidP="006959A9">
      <w:pPr>
        <w:spacing w:line="480" w:lineRule="auto"/>
        <w:jc w:val="center"/>
        <w:rPr>
          <w:rFonts w:ascii="Times New Roman" w:hAnsi="Times New Roman" w:cs="Times New Roman"/>
          <w:b/>
        </w:rPr>
      </w:pPr>
    </w:p>
    <w:p w14:paraId="4B849FB4" w14:textId="77777777" w:rsidR="00DD1FA9" w:rsidRDefault="00DD1FA9" w:rsidP="006959A9">
      <w:pPr>
        <w:spacing w:line="480" w:lineRule="auto"/>
        <w:jc w:val="center"/>
        <w:rPr>
          <w:rFonts w:ascii="Times New Roman" w:hAnsi="Times New Roman" w:cs="Times New Roman"/>
          <w:b/>
        </w:rPr>
      </w:pPr>
    </w:p>
    <w:p w14:paraId="39EF9C60" w14:textId="77777777" w:rsidR="00DD1FA9" w:rsidRDefault="00DD1FA9" w:rsidP="006959A9">
      <w:pPr>
        <w:spacing w:line="480" w:lineRule="auto"/>
        <w:jc w:val="center"/>
        <w:rPr>
          <w:rFonts w:ascii="Times New Roman" w:hAnsi="Times New Roman" w:cs="Times New Roman"/>
          <w:b/>
        </w:rPr>
      </w:pPr>
    </w:p>
    <w:p w14:paraId="384EDC80" w14:textId="77777777" w:rsidR="00DD1FA9" w:rsidRDefault="00DD1FA9" w:rsidP="006959A9">
      <w:pPr>
        <w:spacing w:line="480" w:lineRule="auto"/>
        <w:jc w:val="center"/>
        <w:rPr>
          <w:rFonts w:ascii="Times New Roman" w:hAnsi="Times New Roman" w:cs="Times New Roman"/>
          <w:b/>
        </w:rPr>
      </w:pPr>
    </w:p>
    <w:p w14:paraId="446DFB3C" w14:textId="77777777" w:rsidR="00DD1FA9" w:rsidRDefault="00DD1FA9" w:rsidP="006959A9">
      <w:pPr>
        <w:spacing w:line="480" w:lineRule="auto"/>
        <w:jc w:val="center"/>
        <w:rPr>
          <w:rFonts w:ascii="Times New Roman" w:hAnsi="Times New Roman" w:cs="Times New Roman"/>
          <w:b/>
        </w:rPr>
      </w:pPr>
    </w:p>
    <w:p w14:paraId="4A4BF361" w14:textId="77777777" w:rsidR="00DD1FA9" w:rsidRDefault="00DD1FA9" w:rsidP="006959A9">
      <w:pPr>
        <w:spacing w:line="480" w:lineRule="auto"/>
        <w:jc w:val="center"/>
        <w:rPr>
          <w:rFonts w:ascii="Times New Roman" w:hAnsi="Times New Roman" w:cs="Times New Roman"/>
          <w:b/>
        </w:rPr>
      </w:pPr>
    </w:p>
    <w:p w14:paraId="5EC4AE1F" w14:textId="77777777" w:rsidR="00DD1FA9" w:rsidRDefault="00DD1FA9" w:rsidP="006959A9">
      <w:pPr>
        <w:spacing w:line="480" w:lineRule="auto"/>
        <w:jc w:val="center"/>
        <w:rPr>
          <w:rFonts w:ascii="Times New Roman" w:hAnsi="Times New Roman" w:cs="Times New Roman"/>
          <w:b/>
        </w:rPr>
      </w:pPr>
    </w:p>
    <w:p w14:paraId="3A58CBF4" w14:textId="77777777" w:rsidR="00DD1FA9" w:rsidRDefault="00DD1FA9" w:rsidP="006959A9">
      <w:pPr>
        <w:spacing w:line="480" w:lineRule="auto"/>
        <w:jc w:val="center"/>
        <w:rPr>
          <w:rFonts w:ascii="Times New Roman" w:hAnsi="Times New Roman" w:cs="Times New Roman"/>
          <w:b/>
        </w:rPr>
      </w:pPr>
    </w:p>
    <w:p w14:paraId="7B9530AB" w14:textId="77777777" w:rsidR="00DD1FA9" w:rsidRDefault="00DD1FA9" w:rsidP="006959A9">
      <w:pPr>
        <w:spacing w:line="480" w:lineRule="auto"/>
        <w:jc w:val="center"/>
        <w:rPr>
          <w:rFonts w:ascii="Times New Roman" w:hAnsi="Times New Roman" w:cs="Times New Roman"/>
          <w:b/>
        </w:rPr>
      </w:pPr>
    </w:p>
    <w:p w14:paraId="657D6EBA" w14:textId="77777777" w:rsidR="00EB4160" w:rsidRDefault="00EB4160" w:rsidP="006959A9">
      <w:pPr>
        <w:spacing w:line="480" w:lineRule="auto"/>
        <w:jc w:val="center"/>
        <w:rPr>
          <w:rFonts w:ascii="Times New Roman" w:hAnsi="Times New Roman" w:cs="Times New Roman"/>
          <w:b/>
        </w:rPr>
      </w:pPr>
    </w:p>
    <w:p w14:paraId="180DD1E1" w14:textId="77777777" w:rsidR="00EB4160" w:rsidRDefault="00EB4160" w:rsidP="006959A9">
      <w:pPr>
        <w:spacing w:line="480" w:lineRule="auto"/>
        <w:jc w:val="center"/>
        <w:rPr>
          <w:rFonts w:ascii="Times New Roman" w:hAnsi="Times New Roman" w:cs="Times New Roman"/>
          <w:b/>
        </w:rPr>
      </w:pPr>
    </w:p>
    <w:p w14:paraId="18439228" w14:textId="4EDFEB70" w:rsidR="003D3368" w:rsidRDefault="00DF0907" w:rsidP="008305C4">
      <w:pPr>
        <w:spacing w:line="480" w:lineRule="auto"/>
        <w:jc w:val="center"/>
        <w:outlineLvl w:val="0"/>
        <w:rPr>
          <w:rFonts w:ascii="Times New Roman" w:hAnsi="Times New Roman" w:cs="Times New Roman"/>
          <w:b/>
        </w:rPr>
      </w:pPr>
      <w:r>
        <w:rPr>
          <w:rFonts w:ascii="Times New Roman" w:hAnsi="Times New Roman" w:cs="Times New Roman"/>
          <w:b/>
        </w:rPr>
        <w:t>Introduction</w:t>
      </w:r>
    </w:p>
    <w:p w14:paraId="360898A1" w14:textId="00F17757" w:rsidR="00A67344" w:rsidRDefault="00A67344" w:rsidP="00A67344">
      <w:pPr>
        <w:spacing w:line="480" w:lineRule="auto"/>
        <w:rPr>
          <w:rFonts w:ascii="Times New Roman" w:hAnsi="Times New Roman" w:cs="Times New Roman"/>
        </w:rPr>
      </w:pPr>
      <w:r>
        <w:rPr>
          <w:rFonts w:ascii="Times New Roman" w:hAnsi="Times New Roman" w:cs="Times New Roman"/>
        </w:rPr>
        <w:tab/>
        <w:t>Children are constantly exposed to a wide variety of media outlets and consequently a copious amount of advertising (</w:t>
      </w:r>
      <w:proofErr w:type="spellStart"/>
      <w:r w:rsidR="00131F73" w:rsidRPr="009E7617">
        <w:rPr>
          <w:rFonts w:ascii="Times New Roman" w:hAnsi="Times New Roman" w:cs="Times New Roman"/>
        </w:rPr>
        <w:t>Hayta</w:t>
      </w:r>
      <w:proofErr w:type="spellEnd"/>
      <w:r w:rsidR="00131F73" w:rsidRPr="009E7617">
        <w:rPr>
          <w:rFonts w:ascii="Times New Roman" w:hAnsi="Times New Roman" w:cs="Times New Roman"/>
        </w:rPr>
        <w:t>, 2008</w:t>
      </w:r>
      <w:r w:rsidR="00131F73">
        <w:rPr>
          <w:rFonts w:ascii="Times New Roman" w:hAnsi="Times New Roman" w:cs="Times New Roman"/>
        </w:rPr>
        <w:t xml:space="preserve">). </w:t>
      </w:r>
      <w:r w:rsidR="00060322">
        <w:rPr>
          <w:rFonts w:ascii="Times New Roman" w:hAnsi="Times New Roman" w:cs="Times New Roman"/>
        </w:rPr>
        <w:t>In fact</w:t>
      </w:r>
      <w:r w:rsidR="00A85A21">
        <w:rPr>
          <w:rFonts w:ascii="Times New Roman" w:hAnsi="Times New Roman" w:cs="Times New Roman"/>
        </w:rPr>
        <w:t>,</w:t>
      </w:r>
      <w:r w:rsidR="00060322">
        <w:rPr>
          <w:rFonts w:ascii="Times New Roman" w:hAnsi="Times New Roman" w:cs="Times New Roman"/>
        </w:rPr>
        <w:t xml:space="preserve"> the number of advertisements with children for a target audience is </w:t>
      </w:r>
      <w:r w:rsidR="00061776">
        <w:rPr>
          <w:rFonts w:ascii="Times New Roman" w:hAnsi="Times New Roman" w:cs="Times New Roman"/>
        </w:rPr>
        <w:t>steadily</w:t>
      </w:r>
      <w:r w:rsidR="00060322">
        <w:rPr>
          <w:rFonts w:ascii="Times New Roman" w:hAnsi="Times New Roman" w:cs="Times New Roman"/>
        </w:rPr>
        <w:t xml:space="preserve"> increasing in number and frequency </w:t>
      </w:r>
      <w:r w:rsidR="00060322" w:rsidRPr="009E7617">
        <w:rPr>
          <w:rFonts w:ascii="Times New Roman" w:hAnsi="Times New Roman" w:cs="Times New Roman"/>
        </w:rPr>
        <w:t>(Stewart-Allen, 1999</w:t>
      </w:r>
      <w:r w:rsidR="00060322">
        <w:rPr>
          <w:rFonts w:ascii="Times New Roman" w:hAnsi="Times New Roman" w:cs="Times New Roman"/>
        </w:rPr>
        <w:t xml:space="preserve">). </w:t>
      </w:r>
      <w:r w:rsidR="00131F73">
        <w:rPr>
          <w:rFonts w:ascii="Times New Roman" w:hAnsi="Times New Roman" w:cs="Times New Roman"/>
        </w:rPr>
        <w:t xml:space="preserve">Although </w:t>
      </w:r>
      <w:r w:rsidR="00A85A21">
        <w:rPr>
          <w:rFonts w:ascii="Times New Roman" w:hAnsi="Times New Roman" w:cs="Times New Roman"/>
        </w:rPr>
        <w:t>on the surface</w:t>
      </w:r>
      <w:r w:rsidR="00131F73">
        <w:rPr>
          <w:rFonts w:ascii="Times New Roman" w:hAnsi="Times New Roman" w:cs="Times New Roman"/>
        </w:rPr>
        <w:t xml:space="preserve"> this may seem innocuous, research has shown that children are much less capable of discerning fact from fiction in media than adults (</w:t>
      </w:r>
      <w:proofErr w:type="spellStart"/>
      <w:r w:rsidR="00131F73" w:rsidRPr="009E7617">
        <w:rPr>
          <w:rFonts w:ascii="Times New Roman" w:hAnsi="Times New Roman" w:cs="Times New Roman"/>
        </w:rPr>
        <w:t>Temo</w:t>
      </w:r>
      <w:proofErr w:type="spellEnd"/>
      <w:r w:rsidR="00131F73" w:rsidRPr="009E7617">
        <w:rPr>
          <w:rFonts w:ascii="Times New Roman" w:hAnsi="Times New Roman" w:cs="Times New Roman"/>
        </w:rPr>
        <w:t>, 1982</w:t>
      </w:r>
      <w:r w:rsidR="00131F73">
        <w:rPr>
          <w:rFonts w:ascii="Times New Roman" w:hAnsi="Times New Roman" w:cs="Times New Roman"/>
        </w:rPr>
        <w:t>).</w:t>
      </w:r>
      <w:r>
        <w:rPr>
          <w:rFonts w:ascii="Times New Roman" w:hAnsi="Times New Roman" w:cs="Times New Roman"/>
        </w:rPr>
        <w:t xml:space="preserve"> </w:t>
      </w:r>
      <w:r w:rsidR="00131F73">
        <w:rPr>
          <w:rFonts w:ascii="Times New Roman" w:hAnsi="Times New Roman" w:cs="Times New Roman"/>
        </w:rPr>
        <w:t xml:space="preserve">It follows then that </w:t>
      </w:r>
      <w:r w:rsidR="001F0CE4">
        <w:rPr>
          <w:rFonts w:ascii="Times New Roman" w:hAnsi="Times New Roman" w:cs="Times New Roman"/>
        </w:rPr>
        <w:t>children represent a group vulnerable to the subtle and not-so subtle messages put forth in commercial advertising.</w:t>
      </w:r>
      <w:r w:rsidR="00A85A21">
        <w:rPr>
          <w:rFonts w:ascii="Times New Roman" w:hAnsi="Times New Roman" w:cs="Times New Roman"/>
        </w:rPr>
        <w:t xml:space="preserve"> Therefore, analysis of the effects of media advertising on this vulnerable population represents a highly pertinent topic for study.   </w:t>
      </w:r>
    </w:p>
    <w:p w14:paraId="515FEA73" w14:textId="67B2294C" w:rsidR="001F0CE4" w:rsidRDefault="001F0CE4" w:rsidP="008305C4">
      <w:pPr>
        <w:spacing w:line="480" w:lineRule="auto"/>
        <w:outlineLvl w:val="0"/>
        <w:rPr>
          <w:rFonts w:ascii="Times New Roman" w:hAnsi="Times New Roman" w:cs="Times New Roman"/>
        </w:rPr>
      </w:pPr>
      <w:r>
        <w:rPr>
          <w:rFonts w:ascii="Times New Roman" w:hAnsi="Times New Roman" w:cs="Times New Roman"/>
          <w:b/>
        </w:rPr>
        <w:t>Social Learning Theory</w:t>
      </w:r>
    </w:p>
    <w:p w14:paraId="27DCBDFB" w14:textId="3957DB09" w:rsidR="000501A4" w:rsidRDefault="0040103D" w:rsidP="00A67344">
      <w:pPr>
        <w:spacing w:line="480" w:lineRule="auto"/>
        <w:rPr>
          <w:rFonts w:ascii="Times New Roman" w:hAnsi="Times New Roman" w:cs="Times New Roman"/>
        </w:rPr>
      </w:pPr>
      <w:r>
        <w:rPr>
          <w:rFonts w:ascii="Times New Roman" w:hAnsi="Times New Roman" w:cs="Times New Roman"/>
        </w:rPr>
        <w:tab/>
      </w:r>
      <w:r w:rsidR="00FE5703">
        <w:rPr>
          <w:rFonts w:ascii="Times New Roman" w:hAnsi="Times New Roman" w:cs="Times New Roman"/>
          <w:b/>
        </w:rPr>
        <w:t xml:space="preserve">Overview.  </w:t>
      </w:r>
      <w:r w:rsidRPr="009E7617">
        <w:rPr>
          <w:rFonts w:ascii="Times New Roman" w:hAnsi="Times New Roman" w:cs="Times New Roman"/>
        </w:rPr>
        <w:t>Albert Bandura</w:t>
      </w:r>
      <w:r>
        <w:rPr>
          <w:rFonts w:ascii="Times New Roman" w:hAnsi="Times New Roman" w:cs="Times New Roman"/>
        </w:rPr>
        <w:t xml:space="preserve"> championed the idea of </w:t>
      </w:r>
      <w:r w:rsidR="00DD1FA9">
        <w:rPr>
          <w:rFonts w:ascii="Times New Roman" w:hAnsi="Times New Roman" w:cs="Times New Roman"/>
        </w:rPr>
        <w:t>s</w:t>
      </w:r>
      <w:r>
        <w:rPr>
          <w:rFonts w:ascii="Times New Roman" w:hAnsi="Times New Roman" w:cs="Times New Roman"/>
        </w:rPr>
        <w:t xml:space="preserve">ocial </w:t>
      </w:r>
      <w:r w:rsidR="00DD1FA9">
        <w:rPr>
          <w:rFonts w:ascii="Times New Roman" w:hAnsi="Times New Roman" w:cs="Times New Roman"/>
        </w:rPr>
        <w:t>learning t</w:t>
      </w:r>
      <w:r>
        <w:rPr>
          <w:rFonts w:ascii="Times New Roman" w:hAnsi="Times New Roman" w:cs="Times New Roman"/>
        </w:rPr>
        <w:t>heory (SLT)</w:t>
      </w:r>
      <w:r w:rsidR="009E7617">
        <w:rPr>
          <w:rFonts w:ascii="Times New Roman" w:hAnsi="Times New Roman" w:cs="Times New Roman"/>
        </w:rPr>
        <w:t xml:space="preserve"> (Bandura, Ross &amp; Ross, 1961).</w:t>
      </w:r>
      <w:r>
        <w:rPr>
          <w:rFonts w:ascii="Times New Roman" w:hAnsi="Times New Roman" w:cs="Times New Roman"/>
        </w:rPr>
        <w:t xml:space="preserve"> It is a </w:t>
      </w:r>
      <w:r w:rsidR="00A85A21">
        <w:rPr>
          <w:rFonts w:ascii="Times New Roman" w:hAnsi="Times New Roman" w:cs="Times New Roman"/>
        </w:rPr>
        <w:t>fundamental</w:t>
      </w:r>
      <w:r>
        <w:rPr>
          <w:rFonts w:ascii="Times New Roman" w:hAnsi="Times New Roman" w:cs="Times New Roman"/>
        </w:rPr>
        <w:t xml:space="preserve"> theory of learning based on two main </w:t>
      </w:r>
      <w:r w:rsidR="00A85A21">
        <w:rPr>
          <w:rFonts w:ascii="Times New Roman" w:hAnsi="Times New Roman" w:cs="Times New Roman"/>
        </w:rPr>
        <w:t>concepts</w:t>
      </w:r>
      <w:r>
        <w:rPr>
          <w:rFonts w:ascii="Times New Roman" w:hAnsi="Times New Roman" w:cs="Times New Roman"/>
        </w:rPr>
        <w:t xml:space="preserve">: one can learn behaviours by </w:t>
      </w:r>
      <w:r w:rsidR="001807B6">
        <w:rPr>
          <w:rFonts w:ascii="Times New Roman" w:hAnsi="Times New Roman" w:cs="Times New Roman"/>
        </w:rPr>
        <w:t xml:space="preserve">a) </w:t>
      </w:r>
      <w:r>
        <w:rPr>
          <w:rFonts w:ascii="Times New Roman" w:hAnsi="Times New Roman" w:cs="Times New Roman"/>
        </w:rPr>
        <w:t>imitating other people (models)</w:t>
      </w:r>
      <w:r w:rsidR="001807B6">
        <w:rPr>
          <w:rFonts w:ascii="Times New Roman" w:hAnsi="Times New Roman" w:cs="Times New Roman"/>
        </w:rPr>
        <w:t>,</w:t>
      </w:r>
      <w:r>
        <w:rPr>
          <w:rFonts w:ascii="Times New Roman" w:hAnsi="Times New Roman" w:cs="Times New Roman"/>
        </w:rPr>
        <w:t xml:space="preserve"> and </w:t>
      </w:r>
      <w:r w:rsidR="001807B6">
        <w:rPr>
          <w:rFonts w:ascii="Times New Roman" w:hAnsi="Times New Roman" w:cs="Times New Roman"/>
        </w:rPr>
        <w:t xml:space="preserve">b) </w:t>
      </w:r>
      <w:r>
        <w:rPr>
          <w:rFonts w:ascii="Times New Roman" w:hAnsi="Times New Roman" w:cs="Times New Roman"/>
        </w:rPr>
        <w:t>observing the reinforcing consequences experienced by the model of said behaviours (</w:t>
      </w:r>
      <w:r w:rsidRPr="00CA365E">
        <w:rPr>
          <w:rFonts w:ascii="Times New Roman" w:hAnsi="Times New Roman" w:cs="Times New Roman"/>
        </w:rPr>
        <w:t>Rotter, 1982</w:t>
      </w:r>
      <w:r w:rsidR="000B00A0">
        <w:rPr>
          <w:rFonts w:ascii="Times New Roman" w:hAnsi="Times New Roman" w:cs="Times New Roman"/>
        </w:rPr>
        <w:t>). The idea of lear</w:t>
      </w:r>
      <w:r w:rsidR="000501A4">
        <w:rPr>
          <w:rFonts w:ascii="Times New Roman" w:hAnsi="Times New Roman" w:cs="Times New Roman"/>
        </w:rPr>
        <w:t xml:space="preserve">ning </w:t>
      </w:r>
      <w:r w:rsidR="00061776">
        <w:rPr>
          <w:rFonts w:ascii="Times New Roman" w:hAnsi="Times New Roman" w:cs="Times New Roman"/>
        </w:rPr>
        <w:t>via</w:t>
      </w:r>
      <w:r w:rsidR="000501A4">
        <w:rPr>
          <w:rFonts w:ascii="Times New Roman" w:hAnsi="Times New Roman" w:cs="Times New Roman"/>
        </w:rPr>
        <w:t xml:space="preserve"> the consequences of</w:t>
      </w:r>
      <w:r w:rsidR="000B00A0">
        <w:rPr>
          <w:rFonts w:ascii="Times New Roman" w:hAnsi="Times New Roman" w:cs="Times New Roman"/>
        </w:rPr>
        <w:t xml:space="preserve"> behaviour is </w:t>
      </w:r>
      <w:r w:rsidR="00061776">
        <w:rPr>
          <w:rFonts w:ascii="Times New Roman" w:hAnsi="Times New Roman" w:cs="Times New Roman"/>
        </w:rPr>
        <w:t>a concept</w:t>
      </w:r>
      <w:r w:rsidR="000B00A0">
        <w:rPr>
          <w:rFonts w:ascii="Times New Roman" w:hAnsi="Times New Roman" w:cs="Times New Roman"/>
        </w:rPr>
        <w:t xml:space="preserve"> that </w:t>
      </w:r>
      <w:r w:rsidR="000501A4">
        <w:rPr>
          <w:rFonts w:ascii="Times New Roman" w:hAnsi="Times New Roman" w:cs="Times New Roman"/>
        </w:rPr>
        <w:t xml:space="preserve">came from </w:t>
      </w:r>
      <w:r w:rsidR="000B00A0">
        <w:rPr>
          <w:rFonts w:ascii="Times New Roman" w:hAnsi="Times New Roman" w:cs="Times New Roman"/>
        </w:rPr>
        <w:t>operant conditioning (</w:t>
      </w:r>
      <w:r w:rsidR="000B00A0" w:rsidRPr="00CA365E">
        <w:rPr>
          <w:rFonts w:ascii="Times New Roman" w:hAnsi="Times New Roman" w:cs="Times New Roman"/>
        </w:rPr>
        <w:t>Skinner, 1953</w:t>
      </w:r>
      <w:r w:rsidR="000B00A0">
        <w:rPr>
          <w:rFonts w:ascii="Times New Roman" w:hAnsi="Times New Roman" w:cs="Times New Roman"/>
        </w:rPr>
        <w:t>)</w:t>
      </w:r>
      <w:r w:rsidR="000501A4">
        <w:rPr>
          <w:rFonts w:ascii="Times New Roman" w:hAnsi="Times New Roman" w:cs="Times New Roman"/>
        </w:rPr>
        <w:t xml:space="preserve">. In operant conditioning, behaviours which elicit favourable consequences are more likely to be repeated </w:t>
      </w:r>
      <w:r w:rsidR="00061776">
        <w:rPr>
          <w:rFonts w:ascii="Times New Roman" w:hAnsi="Times New Roman" w:cs="Times New Roman"/>
        </w:rPr>
        <w:t>and</w:t>
      </w:r>
      <w:r w:rsidR="000501A4">
        <w:rPr>
          <w:rFonts w:ascii="Times New Roman" w:hAnsi="Times New Roman" w:cs="Times New Roman"/>
        </w:rPr>
        <w:t xml:space="preserve"> act as a reward; whereas, those behaviours which elicit unfavourable consequences are less likely to be repeated and act as punishers. </w:t>
      </w:r>
    </w:p>
    <w:p w14:paraId="38E73B8D" w14:textId="47667B31" w:rsidR="001F0CE4" w:rsidRDefault="001807B6" w:rsidP="000501A4">
      <w:pPr>
        <w:spacing w:line="480" w:lineRule="auto"/>
        <w:ind w:firstLine="720"/>
        <w:rPr>
          <w:rFonts w:ascii="Times New Roman" w:hAnsi="Times New Roman" w:cs="Times New Roman"/>
        </w:rPr>
      </w:pPr>
      <w:r>
        <w:rPr>
          <w:rFonts w:ascii="Times New Roman" w:hAnsi="Times New Roman" w:cs="Times New Roman"/>
        </w:rPr>
        <w:t>What distinguishes</w:t>
      </w:r>
      <w:r w:rsidR="000501A4">
        <w:rPr>
          <w:rFonts w:ascii="Times New Roman" w:hAnsi="Times New Roman" w:cs="Times New Roman"/>
        </w:rPr>
        <w:t xml:space="preserve"> SLT is </w:t>
      </w:r>
      <w:r>
        <w:rPr>
          <w:rFonts w:ascii="Times New Roman" w:hAnsi="Times New Roman" w:cs="Times New Roman"/>
        </w:rPr>
        <w:t xml:space="preserve">the idea </w:t>
      </w:r>
      <w:r w:rsidR="000501A4">
        <w:rPr>
          <w:rFonts w:ascii="Times New Roman" w:hAnsi="Times New Roman" w:cs="Times New Roman"/>
        </w:rPr>
        <w:t xml:space="preserve">that a person does not necessarily have to perform the behaviour or </w:t>
      </w:r>
      <w:r>
        <w:rPr>
          <w:rFonts w:ascii="Times New Roman" w:hAnsi="Times New Roman" w:cs="Times New Roman"/>
        </w:rPr>
        <w:t>experience the</w:t>
      </w:r>
      <w:r w:rsidR="000501A4">
        <w:rPr>
          <w:rFonts w:ascii="Times New Roman" w:hAnsi="Times New Roman" w:cs="Times New Roman"/>
        </w:rPr>
        <w:t xml:space="preserve"> consequences</w:t>
      </w:r>
      <w:r>
        <w:rPr>
          <w:rFonts w:ascii="Times New Roman" w:hAnsi="Times New Roman" w:cs="Times New Roman"/>
        </w:rPr>
        <w:t xml:space="preserve"> first hand</w:t>
      </w:r>
      <w:r w:rsidR="000501A4">
        <w:rPr>
          <w:rFonts w:ascii="Times New Roman" w:hAnsi="Times New Roman" w:cs="Times New Roman"/>
        </w:rPr>
        <w:t xml:space="preserve"> in order to learn (modify the express</w:t>
      </w:r>
      <w:r>
        <w:rPr>
          <w:rFonts w:ascii="Times New Roman" w:hAnsi="Times New Roman" w:cs="Times New Roman"/>
        </w:rPr>
        <w:t>ion of the behaviour). By attending to and</w:t>
      </w:r>
      <w:r w:rsidR="000501A4">
        <w:rPr>
          <w:rFonts w:ascii="Times New Roman" w:hAnsi="Times New Roman" w:cs="Times New Roman"/>
        </w:rPr>
        <w:t xml:space="preserve"> observing a model’s behaviour and consequences to that behaviour, one can learn. If the model is rewarded for their behaviour,</w:t>
      </w:r>
      <w:r>
        <w:rPr>
          <w:rFonts w:ascii="Times New Roman" w:hAnsi="Times New Roman" w:cs="Times New Roman"/>
        </w:rPr>
        <w:t xml:space="preserve"> and the observer is motivated to perform the same behaviour,</w:t>
      </w:r>
      <w:r w:rsidR="000501A4">
        <w:rPr>
          <w:rFonts w:ascii="Times New Roman" w:hAnsi="Times New Roman" w:cs="Times New Roman"/>
        </w:rPr>
        <w:t xml:space="preserve"> then the observer is more likely to imitate this behaviour, expecting similar rewards. The reverse is true for observing a model’s behaviour </w:t>
      </w:r>
      <w:r>
        <w:rPr>
          <w:rFonts w:ascii="Times New Roman" w:hAnsi="Times New Roman" w:cs="Times New Roman"/>
        </w:rPr>
        <w:t>and</w:t>
      </w:r>
      <w:r w:rsidR="00F2262C">
        <w:rPr>
          <w:rFonts w:ascii="Times New Roman" w:hAnsi="Times New Roman" w:cs="Times New Roman"/>
        </w:rPr>
        <w:t xml:space="preserve"> the</w:t>
      </w:r>
      <w:r>
        <w:rPr>
          <w:rFonts w:ascii="Times New Roman" w:hAnsi="Times New Roman" w:cs="Times New Roman"/>
        </w:rPr>
        <w:t xml:space="preserve"> subsequent</w:t>
      </w:r>
      <w:r w:rsidR="00F2262C">
        <w:rPr>
          <w:rFonts w:ascii="Times New Roman" w:hAnsi="Times New Roman" w:cs="Times New Roman"/>
        </w:rPr>
        <w:t xml:space="preserve"> delivery of</w:t>
      </w:r>
      <w:r>
        <w:rPr>
          <w:rFonts w:ascii="Times New Roman" w:hAnsi="Times New Roman" w:cs="Times New Roman"/>
        </w:rPr>
        <w:t xml:space="preserve"> punishment, the likelihood of the observer demonstrating this behaviour will decrease</w:t>
      </w:r>
      <w:r w:rsidR="000501A4">
        <w:rPr>
          <w:rFonts w:ascii="Times New Roman" w:hAnsi="Times New Roman" w:cs="Times New Roman"/>
        </w:rPr>
        <w:t xml:space="preserve"> (</w:t>
      </w:r>
      <w:r w:rsidR="000501A4" w:rsidRPr="00CA365E">
        <w:rPr>
          <w:rFonts w:ascii="Times New Roman" w:hAnsi="Times New Roman" w:cs="Times New Roman"/>
        </w:rPr>
        <w:t>Rotter, 1982</w:t>
      </w:r>
      <w:r w:rsidR="000501A4">
        <w:rPr>
          <w:rFonts w:ascii="Times New Roman" w:hAnsi="Times New Roman" w:cs="Times New Roman"/>
        </w:rPr>
        <w:t>).</w:t>
      </w:r>
    </w:p>
    <w:p w14:paraId="08A1B321" w14:textId="4FB25DA8" w:rsidR="00826455" w:rsidRDefault="00FE5703" w:rsidP="00FE5703">
      <w:pPr>
        <w:spacing w:line="480" w:lineRule="auto"/>
        <w:ind w:firstLine="720"/>
        <w:rPr>
          <w:rFonts w:ascii="Times New Roman" w:hAnsi="Times New Roman" w:cs="Times New Roman"/>
        </w:rPr>
      </w:pPr>
      <w:proofErr w:type="gramStart"/>
      <w:r>
        <w:rPr>
          <w:rFonts w:ascii="Times New Roman" w:hAnsi="Times New Roman" w:cs="Times New Roman"/>
          <w:b/>
        </w:rPr>
        <w:t xml:space="preserve">Gender </w:t>
      </w:r>
      <w:r w:rsidR="001945BD">
        <w:rPr>
          <w:rFonts w:ascii="Times New Roman" w:hAnsi="Times New Roman" w:cs="Times New Roman"/>
          <w:b/>
        </w:rPr>
        <w:t>r</w:t>
      </w:r>
      <w:r>
        <w:rPr>
          <w:rFonts w:ascii="Times New Roman" w:hAnsi="Times New Roman" w:cs="Times New Roman"/>
          <w:b/>
        </w:rPr>
        <w:t xml:space="preserve">ole </w:t>
      </w:r>
      <w:r w:rsidR="001945BD">
        <w:rPr>
          <w:rFonts w:ascii="Times New Roman" w:hAnsi="Times New Roman" w:cs="Times New Roman"/>
          <w:b/>
        </w:rPr>
        <w:t>d</w:t>
      </w:r>
      <w:r>
        <w:rPr>
          <w:rFonts w:ascii="Times New Roman" w:hAnsi="Times New Roman" w:cs="Times New Roman"/>
          <w:b/>
        </w:rPr>
        <w:t>ifferentiation.</w:t>
      </w:r>
      <w:proofErr w:type="gramEnd"/>
      <w:r>
        <w:rPr>
          <w:rFonts w:ascii="Times New Roman" w:hAnsi="Times New Roman" w:cs="Times New Roman"/>
        </w:rPr>
        <w:t xml:space="preserve">  One of the </w:t>
      </w:r>
      <w:r w:rsidR="00CD7DCD">
        <w:rPr>
          <w:rFonts w:ascii="Times New Roman" w:hAnsi="Times New Roman" w:cs="Times New Roman"/>
        </w:rPr>
        <w:t>areas</w:t>
      </w:r>
      <w:r>
        <w:rPr>
          <w:rFonts w:ascii="Times New Roman" w:hAnsi="Times New Roman" w:cs="Times New Roman"/>
        </w:rPr>
        <w:t xml:space="preserve"> where SLT holds a </w:t>
      </w:r>
      <w:r w:rsidR="00CD7DCD">
        <w:rPr>
          <w:rFonts w:ascii="Times New Roman" w:hAnsi="Times New Roman" w:cs="Times New Roman"/>
        </w:rPr>
        <w:t>major</w:t>
      </w:r>
      <w:r>
        <w:rPr>
          <w:rFonts w:ascii="Times New Roman" w:hAnsi="Times New Roman" w:cs="Times New Roman"/>
        </w:rPr>
        <w:t xml:space="preserve"> influence is </w:t>
      </w:r>
      <w:r w:rsidR="00F2262C">
        <w:rPr>
          <w:rFonts w:ascii="Times New Roman" w:hAnsi="Times New Roman" w:cs="Times New Roman"/>
        </w:rPr>
        <w:t xml:space="preserve">the </w:t>
      </w:r>
      <w:r>
        <w:rPr>
          <w:rFonts w:ascii="Times New Roman" w:hAnsi="Times New Roman" w:cs="Times New Roman"/>
        </w:rPr>
        <w:t>socialization of children into “masculine and feminine adults” (</w:t>
      </w:r>
      <w:proofErr w:type="spellStart"/>
      <w:r w:rsidRPr="009E7617">
        <w:rPr>
          <w:rFonts w:ascii="Times New Roman" w:hAnsi="Times New Roman" w:cs="Times New Roman"/>
        </w:rPr>
        <w:t>Bussey</w:t>
      </w:r>
      <w:proofErr w:type="spellEnd"/>
      <w:r w:rsidRPr="009E7617">
        <w:rPr>
          <w:rFonts w:ascii="Times New Roman" w:hAnsi="Times New Roman" w:cs="Times New Roman"/>
        </w:rPr>
        <w:t xml:space="preserve"> &amp; Bandura, 1999</w:t>
      </w:r>
      <w:r>
        <w:rPr>
          <w:rFonts w:ascii="Times New Roman" w:hAnsi="Times New Roman" w:cs="Times New Roman"/>
        </w:rPr>
        <w:t>)</w:t>
      </w:r>
      <w:r w:rsidR="00D0060C">
        <w:rPr>
          <w:rFonts w:ascii="Times New Roman" w:hAnsi="Times New Roman" w:cs="Times New Roman"/>
        </w:rPr>
        <w:t xml:space="preserve">. </w:t>
      </w:r>
      <w:r w:rsidR="00D52890">
        <w:rPr>
          <w:rFonts w:ascii="Times New Roman" w:hAnsi="Times New Roman" w:cs="Times New Roman"/>
        </w:rPr>
        <w:t>Kohlberg (</w:t>
      </w:r>
      <w:r w:rsidR="00D52890" w:rsidRPr="00700D32">
        <w:rPr>
          <w:rFonts w:ascii="Times New Roman" w:hAnsi="Times New Roman" w:cs="Times New Roman"/>
        </w:rPr>
        <w:t>1966</w:t>
      </w:r>
      <w:r w:rsidR="00D52890">
        <w:rPr>
          <w:rFonts w:ascii="Times New Roman" w:hAnsi="Times New Roman" w:cs="Times New Roman"/>
        </w:rPr>
        <w:t>) theorized that at a certain age all children attain “gender constancy”, a realization that their gender is fixed and non-changing. Once this occurs they tend to place high value on their gender identity (mas</w:t>
      </w:r>
      <w:r w:rsidR="00AB5127">
        <w:rPr>
          <w:rFonts w:ascii="Times New Roman" w:hAnsi="Times New Roman" w:cs="Times New Roman"/>
        </w:rPr>
        <w:t xml:space="preserve">culine/feminine) and attempt to demonstrate behaviours that agree with their gender identity. </w:t>
      </w:r>
      <w:r w:rsidR="00061776">
        <w:rPr>
          <w:rFonts w:ascii="Times New Roman" w:hAnsi="Times New Roman" w:cs="Times New Roman"/>
        </w:rPr>
        <w:t>Essentially, they begin to</w:t>
      </w:r>
      <w:r w:rsidR="00AB5127">
        <w:rPr>
          <w:rFonts w:ascii="Times New Roman" w:hAnsi="Times New Roman" w:cs="Times New Roman"/>
        </w:rPr>
        <w:t xml:space="preserve"> </w:t>
      </w:r>
      <w:r w:rsidR="009E3233">
        <w:rPr>
          <w:rFonts w:ascii="Times New Roman" w:hAnsi="Times New Roman" w:cs="Times New Roman"/>
        </w:rPr>
        <w:t>think,</w:t>
      </w:r>
      <w:r w:rsidR="00AB5127">
        <w:rPr>
          <w:rFonts w:ascii="Times New Roman" w:hAnsi="Times New Roman" w:cs="Times New Roman"/>
        </w:rPr>
        <w:t xml:space="preserve"> “I am a girl and because of that I want to do girl things because I will be rewarded for ‘girlish’ behaviour” (</w:t>
      </w:r>
      <w:proofErr w:type="spellStart"/>
      <w:r w:rsidR="00AB5127" w:rsidRPr="00700D32">
        <w:rPr>
          <w:rFonts w:ascii="Times New Roman" w:hAnsi="Times New Roman" w:cs="Times New Roman"/>
        </w:rPr>
        <w:t>Bussey</w:t>
      </w:r>
      <w:proofErr w:type="spellEnd"/>
      <w:r w:rsidR="00AB5127" w:rsidRPr="00700D32">
        <w:rPr>
          <w:rFonts w:ascii="Times New Roman" w:hAnsi="Times New Roman" w:cs="Times New Roman"/>
        </w:rPr>
        <w:t xml:space="preserve"> &amp; Bandura, 1999</w:t>
      </w:r>
      <w:r w:rsidR="00AB5127">
        <w:rPr>
          <w:rFonts w:ascii="Times New Roman" w:hAnsi="Times New Roman" w:cs="Times New Roman"/>
        </w:rPr>
        <w:t xml:space="preserve">). </w:t>
      </w:r>
      <w:proofErr w:type="spellStart"/>
      <w:r w:rsidR="00AB5127">
        <w:rPr>
          <w:rFonts w:ascii="Times New Roman" w:hAnsi="Times New Roman" w:cs="Times New Roman"/>
        </w:rPr>
        <w:t>Bussey</w:t>
      </w:r>
      <w:proofErr w:type="spellEnd"/>
      <w:r w:rsidR="00AB5127">
        <w:rPr>
          <w:rFonts w:ascii="Times New Roman" w:hAnsi="Times New Roman" w:cs="Times New Roman"/>
        </w:rPr>
        <w:t xml:space="preserve"> and Bandura (</w:t>
      </w:r>
      <w:r w:rsidR="00AB5127" w:rsidRPr="00700D32">
        <w:rPr>
          <w:rFonts w:ascii="Times New Roman" w:hAnsi="Times New Roman" w:cs="Times New Roman"/>
        </w:rPr>
        <w:t>1999</w:t>
      </w:r>
      <w:r w:rsidR="00AB5127">
        <w:rPr>
          <w:rFonts w:ascii="Times New Roman" w:hAnsi="Times New Roman" w:cs="Times New Roman"/>
        </w:rPr>
        <w:t xml:space="preserve">) asserted that </w:t>
      </w:r>
      <w:r w:rsidR="009E3233">
        <w:rPr>
          <w:rFonts w:ascii="Times New Roman" w:hAnsi="Times New Roman" w:cs="Times New Roman"/>
        </w:rPr>
        <w:t xml:space="preserve">children acquire these gender-specific behaviours through frequent exposure </w:t>
      </w:r>
      <w:r w:rsidR="00F2262C">
        <w:rPr>
          <w:rFonts w:ascii="Times New Roman" w:hAnsi="Times New Roman" w:cs="Times New Roman"/>
        </w:rPr>
        <w:t xml:space="preserve">to “gender-linked information” </w:t>
      </w:r>
      <w:r w:rsidR="009E3233">
        <w:rPr>
          <w:rFonts w:ascii="Times New Roman" w:hAnsi="Times New Roman" w:cs="Times New Roman"/>
        </w:rPr>
        <w:t>in various areas of their life</w:t>
      </w:r>
      <w:r w:rsidR="00F2262C">
        <w:rPr>
          <w:rFonts w:ascii="Times New Roman" w:hAnsi="Times New Roman" w:cs="Times New Roman"/>
        </w:rPr>
        <w:t xml:space="preserve"> including</w:t>
      </w:r>
      <w:r w:rsidR="009E3233">
        <w:rPr>
          <w:rFonts w:ascii="Times New Roman" w:hAnsi="Times New Roman" w:cs="Times New Roman"/>
        </w:rPr>
        <w:t xml:space="preserve">, most </w:t>
      </w:r>
      <w:r w:rsidR="00F2262C">
        <w:rPr>
          <w:rFonts w:ascii="Times New Roman" w:hAnsi="Times New Roman" w:cs="Times New Roman"/>
        </w:rPr>
        <w:t>relevant</w:t>
      </w:r>
      <w:r w:rsidR="009E3233">
        <w:rPr>
          <w:rFonts w:ascii="Times New Roman" w:hAnsi="Times New Roman" w:cs="Times New Roman"/>
        </w:rPr>
        <w:t xml:space="preserve"> for this paper, the media. Children subsequently model this gender-specific behaviour that they have observed</w:t>
      </w:r>
      <w:r w:rsidR="00E544FF">
        <w:rPr>
          <w:rFonts w:ascii="Times New Roman" w:hAnsi="Times New Roman" w:cs="Times New Roman"/>
        </w:rPr>
        <w:t xml:space="preserve"> in the media</w:t>
      </w:r>
      <w:r w:rsidR="00826455">
        <w:rPr>
          <w:rFonts w:ascii="Times New Roman" w:hAnsi="Times New Roman" w:cs="Times New Roman"/>
        </w:rPr>
        <w:t xml:space="preserve"> and other models</w:t>
      </w:r>
      <w:r w:rsidR="00A7384E">
        <w:rPr>
          <w:rFonts w:ascii="Times New Roman" w:hAnsi="Times New Roman" w:cs="Times New Roman"/>
        </w:rPr>
        <w:t xml:space="preserve"> </w:t>
      </w:r>
      <w:r w:rsidR="00A7384E" w:rsidRPr="00700D32">
        <w:rPr>
          <w:rFonts w:ascii="Times New Roman" w:hAnsi="Times New Roman" w:cs="Times New Roman"/>
        </w:rPr>
        <w:t>(</w:t>
      </w:r>
      <w:proofErr w:type="spellStart"/>
      <w:r w:rsidR="00A7384E" w:rsidRPr="00700D32">
        <w:rPr>
          <w:rFonts w:ascii="Times New Roman" w:hAnsi="Times New Roman" w:cs="Times New Roman"/>
        </w:rPr>
        <w:t>Jacklin</w:t>
      </w:r>
      <w:proofErr w:type="spellEnd"/>
      <w:r w:rsidR="00A7384E" w:rsidRPr="00700D32">
        <w:rPr>
          <w:rFonts w:ascii="Times New Roman" w:hAnsi="Times New Roman" w:cs="Times New Roman"/>
        </w:rPr>
        <w:t xml:space="preserve"> &amp; Baker, 1993)</w:t>
      </w:r>
      <w:r w:rsidR="009E3233" w:rsidRPr="00700D32">
        <w:rPr>
          <w:rFonts w:ascii="Times New Roman" w:hAnsi="Times New Roman" w:cs="Times New Roman"/>
        </w:rPr>
        <w:t>.</w:t>
      </w:r>
    </w:p>
    <w:p w14:paraId="4154DA9F" w14:textId="77777777" w:rsidR="00826455" w:rsidRDefault="00826455" w:rsidP="008305C4">
      <w:pPr>
        <w:spacing w:line="480" w:lineRule="auto"/>
        <w:outlineLvl w:val="0"/>
        <w:rPr>
          <w:rFonts w:ascii="Times New Roman" w:hAnsi="Times New Roman" w:cs="Times New Roman"/>
        </w:rPr>
      </w:pPr>
      <w:r>
        <w:rPr>
          <w:rFonts w:ascii="Times New Roman" w:hAnsi="Times New Roman" w:cs="Times New Roman"/>
          <w:b/>
        </w:rPr>
        <w:t>Advertising and Children</w:t>
      </w:r>
    </w:p>
    <w:p w14:paraId="75A94EB9" w14:textId="518DEF9A" w:rsidR="00D52890" w:rsidRDefault="00E80D74" w:rsidP="00826455">
      <w:pPr>
        <w:spacing w:line="480" w:lineRule="auto"/>
        <w:rPr>
          <w:rFonts w:ascii="Times New Roman" w:hAnsi="Times New Roman" w:cs="Times New Roman"/>
        </w:rPr>
      </w:pPr>
      <w:r>
        <w:rPr>
          <w:rFonts w:ascii="Times New Roman" w:hAnsi="Times New Roman" w:cs="Times New Roman"/>
        </w:rPr>
        <w:tab/>
      </w:r>
      <w:r w:rsidR="001945BD">
        <w:rPr>
          <w:rFonts w:ascii="Times New Roman" w:hAnsi="Times New Roman" w:cs="Times New Roman"/>
          <w:b/>
        </w:rPr>
        <w:t xml:space="preserve">Advertisers goals.  </w:t>
      </w:r>
      <w:r>
        <w:rPr>
          <w:rFonts w:ascii="Times New Roman" w:hAnsi="Times New Roman" w:cs="Times New Roman"/>
        </w:rPr>
        <w:t>A large p</w:t>
      </w:r>
      <w:r w:rsidR="00F2262C">
        <w:rPr>
          <w:rFonts w:ascii="Times New Roman" w:hAnsi="Times New Roman" w:cs="Times New Roman"/>
        </w:rPr>
        <w:t>roportion</w:t>
      </w:r>
      <w:r>
        <w:rPr>
          <w:rFonts w:ascii="Times New Roman" w:hAnsi="Times New Roman" w:cs="Times New Roman"/>
        </w:rPr>
        <w:t xml:space="preserve"> of the media children are exposed to</w:t>
      </w:r>
      <w:r w:rsidR="009059E0">
        <w:rPr>
          <w:rFonts w:ascii="Times New Roman" w:hAnsi="Times New Roman" w:cs="Times New Roman"/>
        </w:rPr>
        <w:t xml:space="preserve"> </w:t>
      </w:r>
      <w:proofErr w:type="gramStart"/>
      <w:r w:rsidR="009059E0">
        <w:rPr>
          <w:rFonts w:ascii="Times New Roman" w:hAnsi="Times New Roman" w:cs="Times New Roman"/>
        </w:rPr>
        <w:t>i</w:t>
      </w:r>
      <w:r w:rsidR="00F3366F">
        <w:rPr>
          <w:rFonts w:ascii="Times New Roman" w:hAnsi="Times New Roman" w:cs="Times New Roman"/>
        </w:rPr>
        <w:t>nvolve</w:t>
      </w:r>
      <w:r w:rsidR="009059E0">
        <w:rPr>
          <w:rFonts w:ascii="Times New Roman" w:hAnsi="Times New Roman" w:cs="Times New Roman"/>
        </w:rPr>
        <w:t>s</w:t>
      </w:r>
      <w:proofErr w:type="gramEnd"/>
      <w:r w:rsidR="009059E0">
        <w:rPr>
          <w:rFonts w:ascii="Times New Roman" w:hAnsi="Times New Roman" w:cs="Times New Roman"/>
        </w:rPr>
        <w:t xml:space="preserve"> television</w:t>
      </w:r>
      <w:r>
        <w:rPr>
          <w:rFonts w:ascii="Times New Roman" w:hAnsi="Times New Roman" w:cs="Times New Roman"/>
        </w:rPr>
        <w:t xml:space="preserve"> </w:t>
      </w:r>
      <w:r w:rsidR="009059E0">
        <w:rPr>
          <w:rFonts w:ascii="Times New Roman" w:hAnsi="Times New Roman" w:cs="Times New Roman"/>
        </w:rPr>
        <w:t xml:space="preserve">advertising </w:t>
      </w:r>
      <w:r w:rsidR="009059E0" w:rsidRPr="00700D32">
        <w:rPr>
          <w:rFonts w:ascii="Times New Roman" w:hAnsi="Times New Roman" w:cs="Times New Roman"/>
        </w:rPr>
        <w:t>(</w:t>
      </w:r>
      <w:proofErr w:type="spellStart"/>
      <w:r w:rsidR="00700D32">
        <w:rPr>
          <w:rFonts w:ascii="Times New Roman" w:hAnsi="Times New Roman" w:cs="Times New Roman"/>
        </w:rPr>
        <w:t>K</w:t>
      </w:r>
      <w:r w:rsidR="009059E0" w:rsidRPr="00700D32">
        <w:rPr>
          <w:rFonts w:ascii="Times New Roman" w:hAnsi="Times New Roman" w:cs="Times New Roman"/>
        </w:rPr>
        <w:t>a</w:t>
      </w:r>
      <w:r w:rsidR="00700D32">
        <w:rPr>
          <w:rFonts w:ascii="Times New Roman" w:hAnsi="Times New Roman" w:cs="Times New Roman"/>
        </w:rPr>
        <w:t>h</w:t>
      </w:r>
      <w:r w:rsidR="009059E0" w:rsidRPr="00700D32">
        <w:rPr>
          <w:rFonts w:ascii="Times New Roman" w:hAnsi="Times New Roman" w:cs="Times New Roman"/>
        </w:rPr>
        <w:t>lenberg</w:t>
      </w:r>
      <w:proofErr w:type="spellEnd"/>
      <w:r w:rsidR="009059E0" w:rsidRPr="00700D32">
        <w:rPr>
          <w:rFonts w:ascii="Times New Roman" w:hAnsi="Times New Roman" w:cs="Times New Roman"/>
        </w:rPr>
        <w:t xml:space="preserve"> &amp; Hein, 2010</w:t>
      </w:r>
      <w:r w:rsidR="009059E0">
        <w:rPr>
          <w:rFonts w:ascii="Times New Roman" w:hAnsi="Times New Roman" w:cs="Times New Roman"/>
        </w:rPr>
        <w:t xml:space="preserve">). In the United States alone children see </w:t>
      </w:r>
      <w:r w:rsidR="00F3366F">
        <w:rPr>
          <w:rFonts w:ascii="Times New Roman" w:hAnsi="Times New Roman" w:cs="Times New Roman"/>
        </w:rPr>
        <w:t>upwards of</w:t>
      </w:r>
      <w:r w:rsidR="009059E0">
        <w:rPr>
          <w:rFonts w:ascii="Times New Roman" w:hAnsi="Times New Roman" w:cs="Times New Roman"/>
        </w:rPr>
        <w:t xml:space="preserve"> 20,000 television ads each year (</w:t>
      </w:r>
      <w:r w:rsidR="009059E0" w:rsidRPr="00700D32">
        <w:rPr>
          <w:rFonts w:ascii="Times New Roman" w:hAnsi="Times New Roman" w:cs="Times New Roman"/>
        </w:rPr>
        <w:t>Browne, 1998</w:t>
      </w:r>
      <w:r w:rsidR="009059E0">
        <w:rPr>
          <w:rFonts w:ascii="Times New Roman" w:hAnsi="Times New Roman" w:cs="Times New Roman"/>
        </w:rPr>
        <w:t>).</w:t>
      </w:r>
      <w:r w:rsidR="001945BD">
        <w:rPr>
          <w:rFonts w:ascii="Times New Roman" w:hAnsi="Times New Roman" w:cs="Times New Roman"/>
        </w:rPr>
        <w:t xml:space="preserve"> It is obvious</w:t>
      </w:r>
      <w:r w:rsidR="00F2262C">
        <w:rPr>
          <w:rFonts w:ascii="Times New Roman" w:hAnsi="Times New Roman" w:cs="Times New Roman"/>
        </w:rPr>
        <w:t>,</w:t>
      </w:r>
      <w:r w:rsidR="001945BD">
        <w:rPr>
          <w:rFonts w:ascii="Times New Roman" w:hAnsi="Times New Roman" w:cs="Times New Roman"/>
        </w:rPr>
        <w:t xml:space="preserve"> even to those with very</w:t>
      </w:r>
      <w:r w:rsidR="00061776">
        <w:rPr>
          <w:rFonts w:ascii="Times New Roman" w:hAnsi="Times New Roman" w:cs="Times New Roman"/>
        </w:rPr>
        <w:t xml:space="preserve"> little knowledge of </w:t>
      </w:r>
      <w:proofErr w:type="gramStart"/>
      <w:r w:rsidR="00061776">
        <w:rPr>
          <w:rFonts w:ascii="Times New Roman" w:hAnsi="Times New Roman" w:cs="Times New Roman"/>
        </w:rPr>
        <w:t>marketing, that</w:t>
      </w:r>
      <w:proofErr w:type="gramEnd"/>
      <w:r w:rsidR="001945BD">
        <w:rPr>
          <w:rFonts w:ascii="Times New Roman" w:hAnsi="Times New Roman" w:cs="Times New Roman"/>
        </w:rPr>
        <w:t xml:space="preserve"> it is in the advertisers best</w:t>
      </w:r>
      <w:r w:rsidR="00F2262C">
        <w:rPr>
          <w:rFonts w:ascii="Times New Roman" w:hAnsi="Times New Roman" w:cs="Times New Roman"/>
        </w:rPr>
        <w:t xml:space="preserve"> interest to sell as much of it</w:t>
      </w:r>
      <w:r w:rsidR="001945BD">
        <w:rPr>
          <w:rFonts w:ascii="Times New Roman" w:hAnsi="Times New Roman" w:cs="Times New Roman"/>
        </w:rPr>
        <w:t xml:space="preserve">s product as possible. </w:t>
      </w:r>
      <w:r w:rsidR="00404D5A">
        <w:rPr>
          <w:rFonts w:ascii="Times New Roman" w:hAnsi="Times New Roman" w:cs="Times New Roman"/>
        </w:rPr>
        <w:t>One of the methods that advertisers</w:t>
      </w:r>
      <w:r w:rsidR="00F2262C">
        <w:rPr>
          <w:rFonts w:ascii="Times New Roman" w:hAnsi="Times New Roman" w:cs="Times New Roman"/>
        </w:rPr>
        <w:t xml:space="preserve"> typically</w:t>
      </w:r>
      <w:r w:rsidR="00404D5A">
        <w:rPr>
          <w:rFonts w:ascii="Times New Roman" w:hAnsi="Times New Roman" w:cs="Times New Roman"/>
        </w:rPr>
        <w:t xml:space="preserve"> </w:t>
      </w:r>
      <w:r w:rsidR="00F2262C">
        <w:rPr>
          <w:rFonts w:ascii="Times New Roman" w:hAnsi="Times New Roman" w:cs="Times New Roman"/>
        </w:rPr>
        <w:t>utilize</w:t>
      </w:r>
      <w:r w:rsidR="00404D5A">
        <w:rPr>
          <w:rFonts w:ascii="Times New Roman" w:hAnsi="Times New Roman" w:cs="Times New Roman"/>
        </w:rPr>
        <w:t xml:space="preserve"> to better sell to children is that of catering to </w:t>
      </w:r>
      <w:r w:rsidR="00F2262C">
        <w:rPr>
          <w:rFonts w:ascii="Times New Roman" w:hAnsi="Times New Roman" w:cs="Times New Roman"/>
        </w:rPr>
        <w:t>male and female</w:t>
      </w:r>
      <w:r w:rsidR="00404D5A">
        <w:rPr>
          <w:rFonts w:ascii="Times New Roman" w:hAnsi="Times New Roman" w:cs="Times New Roman"/>
        </w:rPr>
        <w:t xml:space="preserve"> “gender constancy” (</w:t>
      </w:r>
      <w:proofErr w:type="spellStart"/>
      <w:r w:rsidR="00404D5A" w:rsidRPr="00265A8D">
        <w:rPr>
          <w:rFonts w:ascii="Times New Roman" w:hAnsi="Times New Roman" w:cs="Times New Roman"/>
        </w:rPr>
        <w:t>Bakir</w:t>
      </w:r>
      <w:proofErr w:type="spellEnd"/>
      <w:r w:rsidR="00404D5A" w:rsidRPr="00265A8D">
        <w:rPr>
          <w:rFonts w:ascii="Times New Roman" w:hAnsi="Times New Roman" w:cs="Times New Roman"/>
        </w:rPr>
        <w:t>, Blodgett &amp; Rose, 2008</w:t>
      </w:r>
      <w:r w:rsidR="00404D5A">
        <w:rPr>
          <w:rFonts w:ascii="Times New Roman" w:hAnsi="Times New Roman" w:cs="Times New Roman"/>
        </w:rPr>
        <w:t>).</w:t>
      </w:r>
      <w:r w:rsidR="001945BD">
        <w:rPr>
          <w:rFonts w:ascii="Times New Roman" w:hAnsi="Times New Roman" w:cs="Times New Roman"/>
        </w:rPr>
        <w:t xml:space="preserve"> </w:t>
      </w:r>
      <w:r w:rsidR="00404D5A">
        <w:rPr>
          <w:rFonts w:ascii="Times New Roman" w:hAnsi="Times New Roman" w:cs="Times New Roman"/>
        </w:rPr>
        <w:t>By employing gender-role stereotypes in advertising, children are encouraged to behave like the models in the commercial</w:t>
      </w:r>
      <w:r w:rsidR="00F2262C">
        <w:rPr>
          <w:rFonts w:ascii="Times New Roman" w:hAnsi="Times New Roman" w:cs="Times New Roman"/>
        </w:rPr>
        <w:t xml:space="preserve"> </w:t>
      </w:r>
      <w:r w:rsidR="00404D5A">
        <w:rPr>
          <w:rFonts w:ascii="Times New Roman" w:hAnsi="Times New Roman" w:cs="Times New Roman"/>
        </w:rPr>
        <w:t xml:space="preserve">(i.e. by </w:t>
      </w:r>
      <w:r w:rsidR="00F2262C">
        <w:rPr>
          <w:rFonts w:ascii="Times New Roman" w:hAnsi="Times New Roman" w:cs="Times New Roman"/>
        </w:rPr>
        <w:t>purchasing</w:t>
      </w:r>
      <w:r w:rsidR="00404D5A">
        <w:rPr>
          <w:rFonts w:ascii="Times New Roman" w:hAnsi="Times New Roman" w:cs="Times New Roman"/>
        </w:rPr>
        <w:t xml:space="preserve"> this new football</w:t>
      </w:r>
      <w:r w:rsidR="00F2262C">
        <w:rPr>
          <w:rFonts w:ascii="Times New Roman" w:hAnsi="Times New Roman" w:cs="Times New Roman"/>
        </w:rPr>
        <w:t>, made</w:t>
      </w:r>
      <w:r w:rsidR="00404D5A">
        <w:rPr>
          <w:rFonts w:ascii="Times New Roman" w:hAnsi="Times New Roman" w:cs="Times New Roman"/>
        </w:rPr>
        <w:t xml:space="preserve"> for boy</w:t>
      </w:r>
      <w:r w:rsidR="00F3366F">
        <w:rPr>
          <w:rFonts w:ascii="Times New Roman" w:hAnsi="Times New Roman" w:cs="Times New Roman"/>
        </w:rPr>
        <w:t>s</w:t>
      </w:r>
      <w:r w:rsidR="00F2262C">
        <w:rPr>
          <w:rFonts w:ascii="Times New Roman" w:hAnsi="Times New Roman" w:cs="Times New Roman"/>
        </w:rPr>
        <w:t>,</w:t>
      </w:r>
      <w:r w:rsidR="00F3366F">
        <w:rPr>
          <w:rFonts w:ascii="Times New Roman" w:hAnsi="Times New Roman" w:cs="Times New Roman"/>
        </w:rPr>
        <w:t xml:space="preserve"> you will be more ‘boyish’).</w:t>
      </w:r>
      <w:r w:rsidR="002221BC">
        <w:rPr>
          <w:rFonts w:ascii="Times New Roman" w:hAnsi="Times New Roman" w:cs="Times New Roman"/>
        </w:rPr>
        <w:t xml:space="preserve"> What better way to beh</w:t>
      </w:r>
      <w:r w:rsidR="00061776">
        <w:rPr>
          <w:rFonts w:ascii="Times New Roman" w:hAnsi="Times New Roman" w:cs="Times New Roman"/>
        </w:rPr>
        <w:t>ave like the model than purchasing</w:t>
      </w:r>
      <w:r w:rsidR="002221BC">
        <w:rPr>
          <w:rFonts w:ascii="Times New Roman" w:hAnsi="Times New Roman" w:cs="Times New Roman"/>
        </w:rPr>
        <w:t xml:space="preserve"> the product </w:t>
      </w:r>
      <w:r w:rsidR="00F2262C">
        <w:rPr>
          <w:rFonts w:ascii="Times New Roman" w:hAnsi="Times New Roman" w:cs="Times New Roman"/>
        </w:rPr>
        <w:t>the model is using in the advertisement</w:t>
      </w:r>
      <w:r w:rsidR="002221BC">
        <w:rPr>
          <w:rFonts w:ascii="Times New Roman" w:hAnsi="Times New Roman" w:cs="Times New Roman"/>
        </w:rPr>
        <w:t>?</w:t>
      </w:r>
      <w:r w:rsidR="00F3366F">
        <w:rPr>
          <w:rFonts w:ascii="Times New Roman" w:hAnsi="Times New Roman" w:cs="Times New Roman"/>
        </w:rPr>
        <w:t xml:space="preserve"> This is one of the reasons that commercials designed to sell toys to girls show more stereotypical female traits (</w:t>
      </w:r>
      <w:r w:rsidR="002221BC">
        <w:rPr>
          <w:rFonts w:ascii="Times New Roman" w:hAnsi="Times New Roman" w:cs="Times New Roman"/>
        </w:rPr>
        <w:t>helpful, gentle, submissive, etc.)</w:t>
      </w:r>
      <w:r w:rsidR="00F3366F">
        <w:rPr>
          <w:rFonts w:ascii="Times New Roman" w:hAnsi="Times New Roman" w:cs="Times New Roman"/>
        </w:rPr>
        <w:t xml:space="preserve"> and those designed to sell toys to boys show more stereotypical male traits</w:t>
      </w:r>
      <w:r w:rsidR="002221BC">
        <w:rPr>
          <w:rFonts w:ascii="Times New Roman" w:hAnsi="Times New Roman" w:cs="Times New Roman"/>
        </w:rPr>
        <w:t xml:space="preserve"> (active, competitive, hostile, etc.) </w:t>
      </w:r>
      <w:proofErr w:type="gramStart"/>
      <w:r w:rsidR="002221BC">
        <w:rPr>
          <w:rFonts w:ascii="Times New Roman" w:hAnsi="Times New Roman" w:cs="Times New Roman"/>
        </w:rPr>
        <w:t>(</w:t>
      </w:r>
      <w:proofErr w:type="spellStart"/>
      <w:r w:rsidR="002221BC" w:rsidRPr="00265A8D">
        <w:rPr>
          <w:rFonts w:ascii="Times New Roman" w:hAnsi="Times New Roman" w:cs="Times New Roman"/>
        </w:rPr>
        <w:t>Hurtz</w:t>
      </w:r>
      <w:proofErr w:type="spellEnd"/>
      <w:r w:rsidR="002221BC" w:rsidRPr="00265A8D">
        <w:rPr>
          <w:rFonts w:ascii="Times New Roman" w:hAnsi="Times New Roman" w:cs="Times New Roman"/>
        </w:rPr>
        <w:t xml:space="preserve"> &amp; Durkin, 2004</w:t>
      </w:r>
      <w:r w:rsidR="002221BC">
        <w:rPr>
          <w:rFonts w:ascii="Times New Roman" w:hAnsi="Times New Roman" w:cs="Times New Roman"/>
        </w:rPr>
        <w:t>).</w:t>
      </w:r>
      <w:proofErr w:type="gramEnd"/>
    </w:p>
    <w:p w14:paraId="10C624BD" w14:textId="50ABCF1F" w:rsidR="000457AD" w:rsidRDefault="002221BC" w:rsidP="00826455">
      <w:pPr>
        <w:spacing w:line="48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b/>
        </w:rPr>
        <w:t>Stereotypes</w:t>
      </w:r>
      <w:r w:rsidR="000457AD">
        <w:rPr>
          <w:rFonts w:ascii="Times New Roman" w:hAnsi="Times New Roman" w:cs="Times New Roman"/>
          <w:b/>
        </w:rPr>
        <w:t xml:space="preserve"> in advertising</w:t>
      </w:r>
      <w:r>
        <w:rPr>
          <w:rFonts w:ascii="Times New Roman" w:hAnsi="Times New Roman" w:cs="Times New Roman"/>
          <w:b/>
        </w:rPr>
        <w:t>.</w:t>
      </w:r>
      <w:proofErr w:type="gramEnd"/>
      <w:r>
        <w:rPr>
          <w:rFonts w:ascii="Times New Roman" w:hAnsi="Times New Roman" w:cs="Times New Roman"/>
        </w:rPr>
        <w:t xml:space="preserve">  </w:t>
      </w:r>
      <w:r w:rsidR="00A7384E">
        <w:rPr>
          <w:rFonts w:ascii="Times New Roman" w:hAnsi="Times New Roman" w:cs="Times New Roman"/>
        </w:rPr>
        <w:t>Stereotypes are “the tendency of people to think of someone or something in similar terms – that is, as having similar attributes – based on a common feature shared by each” (</w:t>
      </w:r>
      <w:r w:rsidR="007A28E9">
        <w:rPr>
          <w:rFonts w:ascii="Times New Roman" w:hAnsi="Times New Roman" w:cs="Times New Roman"/>
        </w:rPr>
        <w:t>Nelson, 2006)</w:t>
      </w:r>
      <w:r w:rsidR="00A7384E">
        <w:rPr>
          <w:rFonts w:ascii="Times New Roman" w:hAnsi="Times New Roman" w:cs="Times New Roman"/>
        </w:rPr>
        <w:t>. Essentially</w:t>
      </w:r>
      <w:r w:rsidR="000457AD">
        <w:rPr>
          <w:rFonts w:ascii="Times New Roman" w:hAnsi="Times New Roman" w:cs="Times New Roman"/>
        </w:rPr>
        <w:t xml:space="preserve"> the categorization of</w:t>
      </w:r>
      <w:r w:rsidR="00A7384E">
        <w:rPr>
          <w:rFonts w:ascii="Times New Roman" w:hAnsi="Times New Roman" w:cs="Times New Roman"/>
        </w:rPr>
        <w:t xml:space="preserve"> people according to some </w:t>
      </w:r>
      <w:r w:rsidR="000457AD">
        <w:rPr>
          <w:rFonts w:ascii="Times New Roman" w:hAnsi="Times New Roman" w:cs="Times New Roman"/>
        </w:rPr>
        <w:t xml:space="preserve">feature they share with a group. </w:t>
      </w:r>
    </w:p>
    <w:p w14:paraId="6BAE83DF" w14:textId="4D2DD2D7" w:rsidR="000C644B" w:rsidRDefault="002221BC" w:rsidP="000457AD">
      <w:pPr>
        <w:spacing w:line="480" w:lineRule="auto"/>
        <w:ind w:firstLine="720"/>
        <w:rPr>
          <w:rFonts w:ascii="Times New Roman" w:hAnsi="Times New Roman" w:cs="Times New Roman"/>
        </w:rPr>
      </w:pPr>
      <w:r>
        <w:rPr>
          <w:rFonts w:ascii="Times New Roman" w:hAnsi="Times New Roman" w:cs="Times New Roman"/>
        </w:rPr>
        <w:t>Research has shown that advertising in television makes heavy use of gender ste</w:t>
      </w:r>
      <w:r w:rsidR="00A7384E">
        <w:rPr>
          <w:rFonts w:ascii="Times New Roman" w:hAnsi="Times New Roman" w:cs="Times New Roman"/>
        </w:rPr>
        <w:t>reotypes (</w:t>
      </w:r>
      <w:proofErr w:type="spellStart"/>
      <w:r w:rsidR="00A7384E" w:rsidRPr="00265A8D">
        <w:rPr>
          <w:rFonts w:ascii="Times New Roman" w:hAnsi="Times New Roman" w:cs="Times New Roman"/>
        </w:rPr>
        <w:t>Hurtz</w:t>
      </w:r>
      <w:proofErr w:type="spellEnd"/>
      <w:r w:rsidR="00A7384E" w:rsidRPr="00265A8D">
        <w:rPr>
          <w:rFonts w:ascii="Times New Roman" w:hAnsi="Times New Roman" w:cs="Times New Roman"/>
        </w:rPr>
        <w:t xml:space="preserve"> &amp; Durkin, 2004</w:t>
      </w:r>
      <w:r w:rsidR="00A7384E">
        <w:rPr>
          <w:rFonts w:ascii="Times New Roman" w:hAnsi="Times New Roman" w:cs="Times New Roman"/>
        </w:rPr>
        <w:t>).</w:t>
      </w:r>
      <w:r w:rsidR="00567FA6">
        <w:rPr>
          <w:rFonts w:ascii="Times New Roman" w:hAnsi="Times New Roman" w:cs="Times New Roman"/>
        </w:rPr>
        <w:t xml:space="preserve"> </w:t>
      </w:r>
      <w:r w:rsidR="00F822B1">
        <w:rPr>
          <w:rFonts w:ascii="Times New Roman" w:hAnsi="Times New Roman" w:cs="Times New Roman"/>
        </w:rPr>
        <w:t xml:space="preserve">It has been demonstrated that </w:t>
      </w:r>
      <w:r w:rsidR="00567FA6">
        <w:rPr>
          <w:rFonts w:ascii="Times New Roman" w:hAnsi="Times New Roman" w:cs="Times New Roman"/>
        </w:rPr>
        <w:t>males</w:t>
      </w:r>
      <w:r w:rsidR="00F822B1">
        <w:rPr>
          <w:rFonts w:ascii="Times New Roman" w:hAnsi="Times New Roman" w:cs="Times New Roman"/>
        </w:rPr>
        <w:t xml:space="preserve"> in commercial advertising</w:t>
      </w:r>
      <w:r w:rsidR="00567FA6">
        <w:rPr>
          <w:rFonts w:ascii="Times New Roman" w:hAnsi="Times New Roman" w:cs="Times New Roman"/>
        </w:rPr>
        <w:t xml:space="preserve"> are consistently overrepresented as authority figures</w:t>
      </w:r>
      <w:r w:rsidR="00F822B1">
        <w:rPr>
          <w:rFonts w:ascii="Times New Roman" w:hAnsi="Times New Roman" w:cs="Times New Roman"/>
        </w:rPr>
        <w:t xml:space="preserve"> and/or</w:t>
      </w:r>
      <w:r w:rsidR="00567FA6">
        <w:rPr>
          <w:rFonts w:ascii="Times New Roman" w:hAnsi="Times New Roman" w:cs="Times New Roman"/>
        </w:rPr>
        <w:t xml:space="preserve"> professionals, and tend to be shown as active, aggressive, powerful, and dominant</w:t>
      </w:r>
      <w:r w:rsidR="00F822B1">
        <w:rPr>
          <w:rFonts w:ascii="Times New Roman" w:hAnsi="Times New Roman" w:cs="Times New Roman"/>
        </w:rPr>
        <w:t xml:space="preserve"> (</w:t>
      </w:r>
      <w:proofErr w:type="spellStart"/>
      <w:r w:rsidR="00F822B1">
        <w:rPr>
          <w:rFonts w:ascii="Times New Roman" w:hAnsi="Times New Roman" w:cs="Times New Roman"/>
        </w:rPr>
        <w:t>Hurtz</w:t>
      </w:r>
      <w:proofErr w:type="spellEnd"/>
      <w:r w:rsidR="00F822B1">
        <w:rPr>
          <w:rFonts w:ascii="Times New Roman" w:hAnsi="Times New Roman" w:cs="Times New Roman"/>
        </w:rPr>
        <w:t xml:space="preserve"> &amp; Durkin, 2004; </w:t>
      </w:r>
      <w:proofErr w:type="spellStart"/>
      <w:r w:rsidR="00F822B1">
        <w:rPr>
          <w:rFonts w:ascii="Times New Roman" w:hAnsi="Times New Roman" w:cs="Times New Roman"/>
        </w:rPr>
        <w:t>Oppliger</w:t>
      </w:r>
      <w:proofErr w:type="spellEnd"/>
      <w:r w:rsidR="00F822B1">
        <w:rPr>
          <w:rFonts w:ascii="Times New Roman" w:hAnsi="Times New Roman" w:cs="Times New Roman"/>
        </w:rPr>
        <w:t>, 2007)</w:t>
      </w:r>
      <w:r w:rsidR="00567FA6">
        <w:rPr>
          <w:rFonts w:ascii="Times New Roman" w:hAnsi="Times New Roman" w:cs="Times New Roman"/>
        </w:rPr>
        <w:t xml:space="preserve">. Women on the other hand are </w:t>
      </w:r>
      <w:r w:rsidR="00F822B1">
        <w:rPr>
          <w:rFonts w:ascii="Times New Roman" w:hAnsi="Times New Roman" w:cs="Times New Roman"/>
        </w:rPr>
        <w:t xml:space="preserve">typically shown </w:t>
      </w:r>
      <w:r w:rsidR="00567FA6">
        <w:rPr>
          <w:rFonts w:ascii="Times New Roman" w:hAnsi="Times New Roman" w:cs="Times New Roman"/>
        </w:rPr>
        <w:t xml:space="preserve">in the home, </w:t>
      </w:r>
      <w:r w:rsidR="00F822B1">
        <w:rPr>
          <w:rFonts w:ascii="Times New Roman" w:hAnsi="Times New Roman" w:cs="Times New Roman"/>
        </w:rPr>
        <w:t xml:space="preserve">depicted </w:t>
      </w:r>
      <w:r w:rsidR="00567FA6">
        <w:rPr>
          <w:rFonts w:ascii="Times New Roman" w:hAnsi="Times New Roman" w:cs="Times New Roman"/>
        </w:rPr>
        <w:t>in domestic roles</w:t>
      </w:r>
      <w:r w:rsidR="00F822B1">
        <w:rPr>
          <w:rFonts w:ascii="Times New Roman" w:hAnsi="Times New Roman" w:cs="Times New Roman"/>
        </w:rPr>
        <w:t>,</w:t>
      </w:r>
      <w:r w:rsidR="00567FA6">
        <w:rPr>
          <w:rFonts w:ascii="Times New Roman" w:hAnsi="Times New Roman" w:cs="Times New Roman"/>
        </w:rPr>
        <w:t xml:space="preserve"> and tend to be shown as passive, nurturing</w:t>
      </w:r>
      <w:r w:rsidR="00061776">
        <w:rPr>
          <w:rFonts w:ascii="Times New Roman" w:hAnsi="Times New Roman" w:cs="Times New Roman"/>
        </w:rPr>
        <w:t>,</w:t>
      </w:r>
      <w:r w:rsidR="00567FA6">
        <w:rPr>
          <w:rFonts w:ascii="Times New Roman" w:hAnsi="Times New Roman" w:cs="Times New Roman"/>
        </w:rPr>
        <w:t xml:space="preserve"> and disproportionately youthful</w:t>
      </w:r>
      <w:r w:rsidR="00F822B1">
        <w:rPr>
          <w:rFonts w:ascii="Times New Roman" w:hAnsi="Times New Roman" w:cs="Times New Roman"/>
        </w:rPr>
        <w:t xml:space="preserve"> (</w:t>
      </w:r>
      <w:proofErr w:type="spellStart"/>
      <w:r w:rsidR="00F822B1">
        <w:rPr>
          <w:rFonts w:ascii="Times New Roman" w:hAnsi="Times New Roman" w:cs="Times New Roman"/>
        </w:rPr>
        <w:t>Oppliger</w:t>
      </w:r>
      <w:proofErr w:type="spellEnd"/>
      <w:r w:rsidR="00F822B1">
        <w:rPr>
          <w:rFonts w:ascii="Times New Roman" w:hAnsi="Times New Roman" w:cs="Times New Roman"/>
        </w:rPr>
        <w:t>, 2007)</w:t>
      </w:r>
      <w:r w:rsidR="00567FA6">
        <w:rPr>
          <w:rFonts w:ascii="Times New Roman" w:hAnsi="Times New Roman" w:cs="Times New Roman"/>
        </w:rPr>
        <w:t xml:space="preserve">. </w:t>
      </w:r>
    </w:p>
    <w:p w14:paraId="1EC7C85E" w14:textId="0331888C" w:rsidR="00D72F50" w:rsidRDefault="000457AD" w:rsidP="00D72F50">
      <w:pPr>
        <w:spacing w:line="480" w:lineRule="auto"/>
        <w:ind w:firstLine="720"/>
        <w:rPr>
          <w:rFonts w:ascii="Times New Roman" w:hAnsi="Times New Roman" w:cs="Times New Roman"/>
        </w:rPr>
      </w:pPr>
      <w:proofErr w:type="gramStart"/>
      <w:r>
        <w:rPr>
          <w:rFonts w:ascii="Times New Roman" w:hAnsi="Times New Roman" w:cs="Times New Roman"/>
          <w:b/>
        </w:rPr>
        <w:t>Problem with stereotypes.</w:t>
      </w:r>
      <w:proofErr w:type="gramEnd"/>
      <w:r>
        <w:rPr>
          <w:rFonts w:ascii="Times New Roman" w:hAnsi="Times New Roman" w:cs="Times New Roman"/>
          <w:b/>
        </w:rPr>
        <w:t xml:space="preserve"> </w:t>
      </w:r>
      <w:r>
        <w:rPr>
          <w:rFonts w:ascii="Times New Roman" w:hAnsi="Times New Roman" w:cs="Times New Roman"/>
        </w:rPr>
        <w:t xml:space="preserve">Stereotypes are neither good nor bad, they just are. </w:t>
      </w:r>
      <w:r w:rsidR="00DE7A35">
        <w:rPr>
          <w:rFonts w:ascii="Times New Roman" w:hAnsi="Times New Roman" w:cs="Times New Roman"/>
        </w:rPr>
        <w:t>Stereotypes can serve as cognitive tools for decision-making and predicting situations in the face of uncertainty (</w:t>
      </w:r>
      <w:proofErr w:type="spellStart"/>
      <w:r w:rsidR="00DE7A35">
        <w:rPr>
          <w:rFonts w:ascii="Times New Roman" w:hAnsi="Times New Roman" w:cs="Times New Roman"/>
        </w:rPr>
        <w:t>Korten</w:t>
      </w:r>
      <w:proofErr w:type="spellEnd"/>
      <w:r w:rsidR="00DE7A35">
        <w:rPr>
          <w:rFonts w:ascii="Times New Roman" w:hAnsi="Times New Roman" w:cs="Times New Roman"/>
        </w:rPr>
        <w:t xml:space="preserve">, 1973). </w:t>
      </w:r>
      <w:r w:rsidR="008305C4">
        <w:rPr>
          <w:rFonts w:ascii="Times New Roman" w:hAnsi="Times New Roman" w:cs="Times New Roman"/>
        </w:rPr>
        <w:t xml:space="preserve">They do however become an issue </w:t>
      </w:r>
      <w:r>
        <w:rPr>
          <w:rFonts w:ascii="Times New Roman" w:hAnsi="Times New Roman" w:cs="Times New Roman"/>
        </w:rPr>
        <w:t>when people overly rely on the stereotypes they hold.</w:t>
      </w:r>
      <w:r w:rsidR="000C644B">
        <w:rPr>
          <w:rFonts w:ascii="Times New Roman" w:hAnsi="Times New Roman" w:cs="Times New Roman"/>
        </w:rPr>
        <w:t xml:space="preserve"> Research has shown that children in particular do not have the critical viewing skills that adults </w:t>
      </w:r>
      <w:r w:rsidR="005F50BC">
        <w:rPr>
          <w:rFonts w:ascii="Times New Roman" w:hAnsi="Times New Roman" w:cs="Times New Roman"/>
        </w:rPr>
        <w:t>rely on</w:t>
      </w:r>
      <w:r w:rsidR="000C644B">
        <w:rPr>
          <w:rFonts w:ascii="Times New Roman" w:hAnsi="Times New Roman" w:cs="Times New Roman"/>
        </w:rPr>
        <w:t xml:space="preserve"> when exposed to </w:t>
      </w:r>
      <w:r w:rsidR="005F50BC">
        <w:rPr>
          <w:rFonts w:ascii="Times New Roman" w:hAnsi="Times New Roman" w:cs="Times New Roman"/>
        </w:rPr>
        <w:t xml:space="preserve">messages in </w:t>
      </w:r>
      <w:r w:rsidR="000C644B">
        <w:rPr>
          <w:rFonts w:ascii="Times New Roman" w:hAnsi="Times New Roman" w:cs="Times New Roman"/>
        </w:rPr>
        <w:t>advertising (</w:t>
      </w:r>
      <w:proofErr w:type="spellStart"/>
      <w:r w:rsidR="000C644B" w:rsidRPr="007A28E9">
        <w:rPr>
          <w:rFonts w:ascii="Times New Roman" w:hAnsi="Times New Roman" w:cs="Times New Roman"/>
        </w:rPr>
        <w:t>Desomond</w:t>
      </w:r>
      <w:proofErr w:type="spellEnd"/>
      <w:r w:rsidR="000C644B" w:rsidRPr="007A28E9">
        <w:rPr>
          <w:rFonts w:ascii="Times New Roman" w:hAnsi="Times New Roman" w:cs="Times New Roman"/>
        </w:rPr>
        <w:t xml:space="preserve"> &amp; </w:t>
      </w:r>
      <w:proofErr w:type="spellStart"/>
      <w:r w:rsidR="000C644B" w:rsidRPr="007A28E9">
        <w:rPr>
          <w:rFonts w:ascii="Times New Roman" w:hAnsi="Times New Roman" w:cs="Times New Roman"/>
        </w:rPr>
        <w:t>Carvith</w:t>
      </w:r>
      <w:proofErr w:type="spellEnd"/>
      <w:r w:rsidR="000C644B" w:rsidRPr="007A28E9">
        <w:rPr>
          <w:rFonts w:ascii="Times New Roman" w:hAnsi="Times New Roman" w:cs="Times New Roman"/>
        </w:rPr>
        <w:t>, 2004</w:t>
      </w:r>
      <w:r w:rsidR="000C644B">
        <w:rPr>
          <w:rFonts w:ascii="Times New Roman" w:hAnsi="Times New Roman" w:cs="Times New Roman"/>
        </w:rPr>
        <w:t xml:space="preserve">). In other words </w:t>
      </w:r>
      <w:r w:rsidR="005F50BC">
        <w:rPr>
          <w:rFonts w:ascii="Times New Roman" w:hAnsi="Times New Roman" w:cs="Times New Roman"/>
        </w:rPr>
        <w:t>children</w:t>
      </w:r>
      <w:r w:rsidR="000C644B">
        <w:rPr>
          <w:rFonts w:ascii="Times New Roman" w:hAnsi="Times New Roman" w:cs="Times New Roman"/>
        </w:rPr>
        <w:t xml:space="preserve"> are less </w:t>
      </w:r>
      <w:r w:rsidR="005F50BC">
        <w:rPr>
          <w:rFonts w:ascii="Times New Roman" w:hAnsi="Times New Roman" w:cs="Times New Roman"/>
        </w:rPr>
        <w:t>cap</w:t>
      </w:r>
      <w:r w:rsidR="000C644B">
        <w:rPr>
          <w:rFonts w:ascii="Times New Roman" w:hAnsi="Times New Roman" w:cs="Times New Roman"/>
        </w:rPr>
        <w:t xml:space="preserve">able </w:t>
      </w:r>
      <w:r w:rsidR="005F50BC">
        <w:rPr>
          <w:rFonts w:ascii="Times New Roman" w:hAnsi="Times New Roman" w:cs="Times New Roman"/>
        </w:rPr>
        <w:t>of discriminating</w:t>
      </w:r>
      <w:r w:rsidR="000C644B">
        <w:rPr>
          <w:rFonts w:ascii="Times New Roman" w:hAnsi="Times New Roman" w:cs="Times New Roman"/>
        </w:rPr>
        <w:t xml:space="preserve"> fact from fiction in media (</w:t>
      </w:r>
      <w:proofErr w:type="spellStart"/>
      <w:r w:rsidR="000C644B" w:rsidRPr="007A28E9">
        <w:rPr>
          <w:rFonts w:ascii="Times New Roman" w:hAnsi="Times New Roman" w:cs="Times New Roman"/>
        </w:rPr>
        <w:t>Temo</w:t>
      </w:r>
      <w:proofErr w:type="spellEnd"/>
      <w:r w:rsidR="000C644B" w:rsidRPr="007A28E9">
        <w:rPr>
          <w:rFonts w:ascii="Times New Roman" w:hAnsi="Times New Roman" w:cs="Times New Roman"/>
        </w:rPr>
        <w:t>, 1982</w:t>
      </w:r>
      <w:r w:rsidR="000C644B">
        <w:rPr>
          <w:rFonts w:ascii="Times New Roman" w:hAnsi="Times New Roman" w:cs="Times New Roman"/>
        </w:rPr>
        <w:t>). Couple this with research demonstrating that observational learning (i.e. through SLT) is more important for children</w:t>
      </w:r>
      <w:r w:rsidR="00D72F50">
        <w:rPr>
          <w:rFonts w:ascii="Times New Roman" w:hAnsi="Times New Roman" w:cs="Times New Roman"/>
        </w:rPr>
        <w:t xml:space="preserve"> </w:t>
      </w:r>
      <w:r w:rsidR="00D72F50" w:rsidRPr="007A28E9">
        <w:rPr>
          <w:rFonts w:ascii="Times New Roman" w:hAnsi="Times New Roman" w:cs="Times New Roman"/>
        </w:rPr>
        <w:t>(</w:t>
      </w:r>
      <w:proofErr w:type="spellStart"/>
      <w:r w:rsidR="00D72F50" w:rsidRPr="007A28E9">
        <w:rPr>
          <w:rFonts w:ascii="Times New Roman" w:hAnsi="Times New Roman" w:cs="Times New Roman"/>
        </w:rPr>
        <w:t>Oppliger</w:t>
      </w:r>
      <w:proofErr w:type="spellEnd"/>
      <w:r w:rsidR="00D72F50" w:rsidRPr="007A28E9">
        <w:rPr>
          <w:rFonts w:ascii="Times New Roman" w:hAnsi="Times New Roman" w:cs="Times New Roman"/>
        </w:rPr>
        <w:t>, 2007</w:t>
      </w:r>
      <w:r w:rsidR="00D72F50">
        <w:rPr>
          <w:rFonts w:ascii="Times New Roman" w:hAnsi="Times New Roman" w:cs="Times New Roman"/>
        </w:rPr>
        <w:t xml:space="preserve">), and it is clear that children are particularly </w:t>
      </w:r>
      <w:r w:rsidR="005F50BC">
        <w:rPr>
          <w:rFonts w:ascii="Times New Roman" w:hAnsi="Times New Roman" w:cs="Times New Roman"/>
        </w:rPr>
        <w:t>susceptible</w:t>
      </w:r>
      <w:r w:rsidR="00D72F50">
        <w:rPr>
          <w:rFonts w:ascii="Times New Roman" w:hAnsi="Times New Roman" w:cs="Times New Roman"/>
        </w:rPr>
        <w:t xml:space="preserve"> to the stereotypical depictions of gender in media.</w:t>
      </w:r>
    </w:p>
    <w:p w14:paraId="5348FA0B" w14:textId="1D24F667" w:rsidR="00D72F50" w:rsidRDefault="00D72F50" w:rsidP="00D72F50">
      <w:pPr>
        <w:spacing w:line="480" w:lineRule="auto"/>
        <w:rPr>
          <w:rFonts w:ascii="Times New Roman" w:hAnsi="Times New Roman" w:cs="Times New Roman"/>
        </w:rPr>
      </w:pPr>
      <w:r>
        <w:rPr>
          <w:rFonts w:ascii="Times New Roman" w:hAnsi="Times New Roman" w:cs="Times New Roman"/>
        </w:rPr>
        <w:tab/>
        <w:t>As children</w:t>
      </w:r>
      <w:r w:rsidR="008305C4">
        <w:rPr>
          <w:rFonts w:ascii="Times New Roman" w:hAnsi="Times New Roman" w:cs="Times New Roman"/>
        </w:rPr>
        <w:t xml:space="preserve"> have trouble perceiving the</w:t>
      </w:r>
      <w:r>
        <w:rPr>
          <w:rFonts w:ascii="Times New Roman" w:hAnsi="Times New Roman" w:cs="Times New Roman"/>
        </w:rPr>
        <w:t xml:space="preserve"> gender depictions they are seeing </w:t>
      </w:r>
      <w:r w:rsidR="008305C4">
        <w:rPr>
          <w:rFonts w:ascii="Times New Roman" w:hAnsi="Times New Roman" w:cs="Times New Roman"/>
        </w:rPr>
        <w:t>in the media as</w:t>
      </w:r>
      <w:r>
        <w:rPr>
          <w:rFonts w:ascii="Times New Roman" w:hAnsi="Times New Roman" w:cs="Times New Roman"/>
        </w:rPr>
        <w:t xml:space="preserve"> stereotypical depictions, it becomes problematic in that they may take these </w:t>
      </w:r>
      <w:r w:rsidR="008305C4">
        <w:rPr>
          <w:rFonts w:ascii="Times New Roman" w:hAnsi="Times New Roman" w:cs="Times New Roman"/>
        </w:rPr>
        <w:t xml:space="preserve">stereotyped </w:t>
      </w:r>
      <w:r>
        <w:rPr>
          <w:rFonts w:ascii="Times New Roman" w:hAnsi="Times New Roman" w:cs="Times New Roman"/>
        </w:rPr>
        <w:t xml:space="preserve">depictions as </w:t>
      </w:r>
      <w:r w:rsidR="008305C4">
        <w:rPr>
          <w:rFonts w:ascii="Times New Roman" w:hAnsi="Times New Roman" w:cs="Times New Roman"/>
        </w:rPr>
        <w:t>reality</w:t>
      </w:r>
      <w:r>
        <w:rPr>
          <w:rFonts w:ascii="Times New Roman" w:hAnsi="Times New Roman" w:cs="Times New Roman"/>
        </w:rPr>
        <w:t>.</w:t>
      </w:r>
      <w:r w:rsidR="00EC4F1B">
        <w:rPr>
          <w:rFonts w:ascii="Times New Roman" w:hAnsi="Times New Roman" w:cs="Times New Roman"/>
        </w:rPr>
        <w:t xml:space="preserve"> </w:t>
      </w:r>
      <w:r w:rsidR="005025E3">
        <w:rPr>
          <w:rFonts w:ascii="Times New Roman" w:hAnsi="Times New Roman" w:cs="Times New Roman"/>
        </w:rPr>
        <w:t>Browne (</w:t>
      </w:r>
      <w:r w:rsidR="005025E3" w:rsidRPr="007A28E9">
        <w:rPr>
          <w:rFonts w:ascii="Times New Roman" w:hAnsi="Times New Roman" w:cs="Times New Roman"/>
        </w:rPr>
        <w:t>1998)</w:t>
      </w:r>
      <w:r w:rsidR="005025E3">
        <w:rPr>
          <w:rFonts w:ascii="Times New Roman" w:hAnsi="Times New Roman" w:cs="Times New Roman"/>
        </w:rPr>
        <w:t xml:space="preserve"> showed that </w:t>
      </w:r>
      <w:r w:rsidR="008305C4">
        <w:rPr>
          <w:rFonts w:ascii="Times New Roman" w:hAnsi="Times New Roman" w:cs="Times New Roman"/>
        </w:rPr>
        <w:t xml:space="preserve">the </w:t>
      </w:r>
      <w:r w:rsidR="005025E3">
        <w:rPr>
          <w:rFonts w:ascii="Times New Roman" w:hAnsi="Times New Roman" w:cs="Times New Roman"/>
        </w:rPr>
        <w:t xml:space="preserve">images children see in television have a large influence on their attitudes and self-esteem. </w:t>
      </w:r>
      <w:r w:rsidR="00EC4F1B">
        <w:rPr>
          <w:rFonts w:ascii="Times New Roman" w:hAnsi="Times New Roman" w:cs="Times New Roman"/>
        </w:rPr>
        <w:t xml:space="preserve">Increased exposure to gender stereotypes has been linked to increases in </w:t>
      </w:r>
      <w:proofErr w:type="gramStart"/>
      <w:r w:rsidR="00EC4F1B">
        <w:rPr>
          <w:rFonts w:ascii="Times New Roman" w:hAnsi="Times New Roman" w:cs="Times New Roman"/>
        </w:rPr>
        <w:t>gender stereotyped</w:t>
      </w:r>
      <w:proofErr w:type="gramEnd"/>
      <w:r w:rsidR="00EC4F1B">
        <w:rPr>
          <w:rFonts w:ascii="Times New Roman" w:hAnsi="Times New Roman" w:cs="Times New Roman"/>
        </w:rPr>
        <w:t xml:space="preserve"> behaviour and gender stereotyped attitudes</w:t>
      </w:r>
      <w:r w:rsidR="008305C4">
        <w:rPr>
          <w:rFonts w:ascii="Times New Roman" w:hAnsi="Times New Roman" w:cs="Times New Roman"/>
        </w:rPr>
        <w:t xml:space="preserve"> in the observer</w:t>
      </w:r>
      <w:r w:rsidR="00EC4F1B">
        <w:rPr>
          <w:rFonts w:ascii="Times New Roman" w:hAnsi="Times New Roman" w:cs="Times New Roman"/>
        </w:rPr>
        <w:t xml:space="preserve"> (</w:t>
      </w:r>
      <w:proofErr w:type="spellStart"/>
      <w:r w:rsidR="00EC4F1B" w:rsidRPr="007A28E9">
        <w:rPr>
          <w:rFonts w:ascii="Times New Roman" w:hAnsi="Times New Roman" w:cs="Times New Roman"/>
        </w:rPr>
        <w:t>Hurtz</w:t>
      </w:r>
      <w:proofErr w:type="spellEnd"/>
      <w:r w:rsidR="00EC4F1B" w:rsidRPr="007A28E9">
        <w:rPr>
          <w:rFonts w:ascii="Times New Roman" w:hAnsi="Times New Roman" w:cs="Times New Roman"/>
        </w:rPr>
        <w:t xml:space="preserve"> &amp; Durkin, 2004</w:t>
      </w:r>
      <w:r w:rsidR="00EC4F1B">
        <w:rPr>
          <w:rFonts w:ascii="Times New Roman" w:hAnsi="Times New Roman" w:cs="Times New Roman"/>
        </w:rPr>
        <w:t xml:space="preserve">). </w:t>
      </w:r>
      <w:r w:rsidR="005025E3">
        <w:rPr>
          <w:rFonts w:ascii="Times New Roman" w:hAnsi="Times New Roman" w:cs="Times New Roman"/>
        </w:rPr>
        <w:t xml:space="preserve">This suggests continual exposure to gender stereotyped images </w:t>
      </w:r>
      <w:r w:rsidR="008305C4">
        <w:rPr>
          <w:rFonts w:ascii="Times New Roman" w:hAnsi="Times New Roman" w:cs="Times New Roman"/>
        </w:rPr>
        <w:t>may yield</w:t>
      </w:r>
      <w:r w:rsidR="005025E3">
        <w:rPr>
          <w:rFonts w:ascii="Times New Roman" w:hAnsi="Times New Roman" w:cs="Times New Roman"/>
        </w:rPr>
        <w:t xml:space="preserve"> explicit behavioural and attitudinal effects in children. It is not a stretch then, to suggest that </w:t>
      </w:r>
      <w:r w:rsidR="008305C4">
        <w:rPr>
          <w:rFonts w:ascii="Times New Roman" w:hAnsi="Times New Roman" w:cs="Times New Roman"/>
        </w:rPr>
        <w:t>disproportional depictions of girls in</w:t>
      </w:r>
      <w:r w:rsidR="005025E3">
        <w:rPr>
          <w:rFonts w:ascii="Times New Roman" w:hAnsi="Times New Roman" w:cs="Times New Roman"/>
        </w:rPr>
        <w:t xml:space="preserve"> toy commercial</w:t>
      </w:r>
      <w:r w:rsidR="008305C4">
        <w:rPr>
          <w:rFonts w:ascii="Times New Roman" w:hAnsi="Times New Roman" w:cs="Times New Roman"/>
        </w:rPr>
        <w:t>s</w:t>
      </w:r>
      <w:r w:rsidR="005025E3">
        <w:rPr>
          <w:rFonts w:ascii="Times New Roman" w:hAnsi="Times New Roman" w:cs="Times New Roman"/>
        </w:rPr>
        <w:t xml:space="preserve"> as beautiful and nurturing may im</w:t>
      </w:r>
      <w:r w:rsidR="007C242F">
        <w:rPr>
          <w:rFonts w:ascii="Times New Roman" w:hAnsi="Times New Roman" w:cs="Times New Roman"/>
        </w:rPr>
        <w:t>part these stereotypical characteristics onto young girls</w:t>
      </w:r>
      <w:r w:rsidR="008305C4">
        <w:rPr>
          <w:rFonts w:ascii="Times New Roman" w:hAnsi="Times New Roman" w:cs="Times New Roman"/>
        </w:rPr>
        <w:t>, and stereotype the attitudes of male children towards females</w:t>
      </w:r>
      <w:r w:rsidR="00FD4955">
        <w:rPr>
          <w:rFonts w:ascii="Times New Roman" w:hAnsi="Times New Roman" w:cs="Times New Roman"/>
        </w:rPr>
        <w:t xml:space="preserve"> (the same going for stereotypical depictions of boys in toy commercials)</w:t>
      </w:r>
      <w:r w:rsidR="007C242F">
        <w:rPr>
          <w:rFonts w:ascii="Times New Roman" w:hAnsi="Times New Roman" w:cs="Times New Roman"/>
        </w:rPr>
        <w:t xml:space="preserve">. The biggest problem of course comes when children become strict adherents to these stereotypes; boys thinking they </w:t>
      </w:r>
      <w:proofErr w:type="gramStart"/>
      <w:r w:rsidR="007C242F">
        <w:rPr>
          <w:rFonts w:ascii="Times New Roman" w:hAnsi="Times New Roman" w:cs="Times New Roman"/>
        </w:rPr>
        <w:t>can not</w:t>
      </w:r>
      <w:proofErr w:type="gramEnd"/>
      <w:r w:rsidR="007C242F">
        <w:rPr>
          <w:rFonts w:ascii="Times New Roman" w:hAnsi="Times New Roman" w:cs="Times New Roman"/>
        </w:rPr>
        <w:t xml:space="preserve"> exhibit </w:t>
      </w:r>
      <w:r w:rsidR="008305C4">
        <w:rPr>
          <w:rFonts w:ascii="Times New Roman" w:hAnsi="Times New Roman" w:cs="Times New Roman"/>
        </w:rPr>
        <w:t>stereotypically</w:t>
      </w:r>
      <w:r w:rsidR="007C242F">
        <w:rPr>
          <w:rFonts w:ascii="Times New Roman" w:hAnsi="Times New Roman" w:cs="Times New Roman"/>
        </w:rPr>
        <w:t xml:space="preserve"> feminine</w:t>
      </w:r>
      <w:r w:rsidR="008305C4">
        <w:rPr>
          <w:rFonts w:ascii="Times New Roman" w:hAnsi="Times New Roman" w:cs="Times New Roman"/>
        </w:rPr>
        <w:t xml:space="preserve"> traits such as</w:t>
      </w:r>
      <w:r w:rsidR="007C242F">
        <w:rPr>
          <w:rFonts w:ascii="Times New Roman" w:hAnsi="Times New Roman" w:cs="Times New Roman"/>
        </w:rPr>
        <w:t xml:space="preserve"> nurturing or beauty</w:t>
      </w:r>
      <w:r w:rsidR="008305C4">
        <w:rPr>
          <w:rFonts w:ascii="Times New Roman" w:hAnsi="Times New Roman" w:cs="Times New Roman"/>
        </w:rPr>
        <w:t>,</w:t>
      </w:r>
      <w:r w:rsidR="007C242F">
        <w:rPr>
          <w:rFonts w:ascii="Times New Roman" w:hAnsi="Times New Roman" w:cs="Times New Roman"/>
        </w:rPr>
        <w:t xml:space="preserve"> and females thinking they can not exhibit </w:t>
      </w:r>
      <w:r w:rsidR="008305C4">
        <w:rPr>
          <w:rFonts w:ascii="Times New Roman" w:hAnsi="Times New Roman" w:cs="Times New Roman"/>
        </w:rPr>
        <w:t>stereotypically male</w:t>
      </w:r>
      <w:r w:rsidR="007C242F">
        <w:rPr>
          <w:rFonts w:ascii="Times New Roman" w:hAnsi="Times New Roman" w:cs="Times New Roman"/>
        </w:rPr>
        <w:t xml:space="preserve"> traits such as inde</w:t>
      </w:r>
      <w:r w:rsidR="00FD4955">
        <w:rPr>
          <w:rFonts w:ascii="Times New Roman" w:hAnsi="Times New Roman" w:cs="Times New Roman"/>
        </w:rPr>
        <w:t>pendence or being active</w:t>
      </w:r>
      <w:r w:rsidR="007C242F">
        <w:rPr>
          <w:rFonts w:ascii="Times New Roman" w:hAnsi="Times New Roman" w:cs="Times New Roman"/>
        </w:rPr>
        <w:t>.</w:t>
      </w:r>
    </w:p>
    <w:p w14:paraId="1F25D865" w14:textId="77777777" w:rsidR="000E3407" w:rsidRDefault="000E3407" w:rsidP="008305C4">
      <w:pPr>
        <w:spacing w:line="480" w:lineRule="auto"/>
        <w:outlineLvl w:val="0"/>
        <w:rPr>
          <w:rFonts w:ascii="Times New Roman" w:hAnsi="Times New Roman" w:cs="Times New Roman"/>
          <w:b/>
        </w:rPr>
      </w:pPr>
    </w:p>
    <w:p w14:paraId="46C94435" w14:textId="324A846A" w:rsidR="007C242F" w:rsidRDefault="007C242F" w:rsidP="008305C4">
      <w:pPr>
        <w:spacing w:line="480" w:lineRule="auto"/>
        <w:outlineLvl w:val="0"/>
        <w:rPr>
          <w:rFonts w:ascii="Times New Roman" w:hAnsi="Times New Roman" w:cs="Times New Roman"/>
        </w:rPr>
      </w:pPr>
      <w:r>
        <w:rPr>
          <w:rFonts w:ascii="Times New Roman" w:hAnsi="Times New Roman" w:cs="Times New Roman"/>
          <w:b/>
        </w:rPr>
        <w:t>Current Study</w:t>
      </w:r>
    </w:p>
    <w:p w14:paraId="6FC6A435" w14:textId="7C4FF7E5" w:rsidR="007C242F" w:rsidRDefault="007C242F" w:rsidP="00D72F50">
      <w:pPr>
        <w:spacing w:line="480" w:lineRule="auto"/>
        <w:rPr>
          <w:rFonts w:ascii="Times New Roman" w:hAnsi="Times New Roman" w:cs="Times New Roman"/>
        </w:rPr>
      </w:pPr>
      <w:r>
        <w:rPr>
          <w:rFonts w:ascii="Times New Roman" w:hAnsi="Times New Roman" w:cs="Times New Roman"/>
        </w:rPr>
        <w:tab/>
      </w:r>
      <w:r w:rsidR="00C657D4">
        <w:rPr>
          <w:rFonts w:ascii="Times New Roman" w:hAnsi="Times New Roman" w:cs="Times New Roman"/>
          <w:b/>
        </w:rPr>
        <w:t xml:space="preserve">Overview. </w:t>
      </w:r>
      <w:r>
        <w:rPr>
          <w:rFonts w:ascii="Times New Roman" w:hAnsi="Times New Roman" w:cs="Times New Roman"/>
        </w:rPr>
        <w:t xml:space="preserve">This current study looked at the depiction of six </w:t>
      </w:r>
      <w:proofErr w:type="gramStart"/>
      <w:r>
        <w:rPr>
          <w:rFonts w:ascii="Times New Roman" w:hAnsi="Times New Roman" w:cs="Times New Roman"/>
        </w:rPr>
        <w:t>gender</w:t>
      </w:r>
      <w:proofErr w:type="gramEnd"/>
      <w:r>
        <w:rPr>
          <w:rFonts w:ascii="Times New Roman" w:hAnsi="Times New Roman" w:cs="Times New Roman"/>
        </w:rPr>
        <w:t xml:space="preserve"> ste</w:t>
      </w:r>
      <w:r w:rsidR="000E3407">
        <w:rPr>
          <w:rFonts w:ascii="Times New Roman" w:hAnsi="Times New Roman" w:cs="Times New Roman"/>
        </w:rPr>
        <w:t>reotyped traits in 10 children</w:t>
      </w:r>
      <w:r w:rsidR="00FD4955">
        <w:rPr>
          <w:rFonts w:ascii="Times New Roman" w:hAnsi="Times New Roman" w:cs="Times New Roman"/>
        </w:rPr>
        <w:t>’s</w:t>
      </w:r>
      <w:r>
        <w:rPr>
          <w:rFonts w:ascii="Times New Roman" w:hAnsi="Times New Roman" w:cs="Times New Roman"/>
        </w:rPr>
        <w:t xml:space="preserve"> toy commercials. The traits examined were: beauty, fashion, nurturing behaviours, power, speed</w:t>
      </w:r>
      <w:r w:rsidR="000E3407">
        <w:rPr>
          <w:rFonts w:ascii="Times New Roman" w:hAnsi="Times New Roman" w:cs="Times New Roman"/>
        </w:rPr>
        <w:t>,</w:t>
      </w:r>
      <w:r>
        <w:rPr>
          <w:rFonts w:ascii="Times New Roman" w:hAnsi="Times New Roman" w:cs="Times New Roman"/>
        </w:rPr>
        <w:t xml:space="preserve"> and competition. </w:t>
      </w:r>
      <w:r w:rsidR="00C657D4">
        <w:rPr>
          <w:rFonts w:ascii="Times New Roman" w:hAnsi="Times New Roman" w:cs="Times New Roman"/>
        </w:rPr>
        <w:t xml:space="preserve">This study sought </w:t>
      </w:r>
      <w:r>
        <w:rPr>
          <w:rFonts w:ascii="Times New Roman" w:hAnsi="Times New Roman" w:cs="Times New Roman"/>
        </w:rPr>
        <w:t xml:space="preserve">to determine the differential </w:t>
      </w:r>
      <w:r w:rsidR="00C657D4">
        <w:rPr>
          <w:rFonts w:ascii="Times New Roman" w:hAnsi="Times New Roman" w:cs="Times New Roman"/>
        </w:rPr>
        <w:t>depictions of the traits as a function of gender.</w:t>
      </w:r>
    </w:p>
    <w:p w14:paraId="39C7038D" w14:textId="085935F1" w:rsidR="003D3368" w:rsidRDefault="00C657D4" w:rsidP="00C657D4">
      <w:pPr>
        <w:spacing w:line="48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Hypothesis. </w:t>
      </w:r>
      <w:r w:rsidR="000E3407">
        <w:rPr>
          <w:rFonts w:ascii="Times New Roman" w:hAnsi="Times New Roman" w:cs="Times New Roman"/>
        </w:rPr>
        <w:t xml:space="preserve">It is </w:t>
      </w:r>
      <w:r>
        <w:rPr>
          <w:rFonts w:ascii="Times New Roman" w:hAnsi="Times New Roman" w:cs="Times New Roman"/>
        </w:rPr>
        <w:t>hypothesize</w:t>
      </w:r>
      <w:r w:rsidR="000E3407">
        <w:rPr>
          <w:rFonts w:ascii="Times New Roman" w:hAnsi="Times New Roman" w:cs="Times New Roman"/>
        </w:rPr>
        <w:t>d</w:t>
      </w:r>
      <w:r>
        <w:rPr>
          <w:rFonts w:ascii="Times New Roman" w:hAnsi="Times New Roman" w:cs="Times New Roman"/>
        </w:rPr>
        <w:t xml:space="preserve"> that there will be a powerful dichotomy of traits depending on the gender the toy is </w:t>
      </w:r>
      <w:r w:rsidR="000E3407">
        <w:rPr>
          <w:rFonts w:ascii="Times New Roman" w:hAnsi="Times New Roman" w:cs="Times New Roman"/>
        </w:rPr>
        <w:t>marketed towards</w:t>
      </w:r>
      <w:r>
        <w:rPr>
          <w:rFonts w:ascii="Times New Roman" w:hAnsi="Times New Roman" w:cs="Times New Roman"/>
        </w:rPr>
        <w:t xml:space="preserve">. Those toys that are advertised </w:t>
      </w:r>
      <w:r w:rsidR="000E3407">
        <w:rPr>
          <w:rFonts w:ascii="Times New Roman" w:hAnsi="Times New Roman" w:cs="Times New Roman"/>
        </w:rPr>
        <w:t>with a</w:t>
      </w:r>
      <w:r>
        <w:rPr>
          <w:rFonts w:ascii="Times New Roman" w:hAnsi="Times New Roman" w:cs="Times New Roman"/>
        </w:rPr>
        <w:t xml:space="preserve"> boy market </w:t>
      </w:r>
      <w:r w:rsidR="000E3407">
        <w:rPr>
          <w:rFonts w:ascii="Times New Roman" w:hAnsi="Times New Roman" w:cs="Times New Roman"/>
        </w:rPr>
        <w:t>in mind will likely</w:t>
      </w:r>
      <w:r>
        <w:rPr>
          <w:rFonts w:ascii="Times New Roman" w:hAnsi="Times New Roman" w:cs="Times New Roman"/>
        </w:rPr>
        <w:t xml:space="preserve"> stress the masculine traits of power, speed and dominance, while simultaneously downplaying the feminine traits of beauty, fashion and nurturing. The opposite should be shown for </w:t>
      </w:r>
      <w:proofErr w:type="gramStart"/>
      <w:r>
        <w:rPr>
          <w:rFonts w:ascii="Times New Roman" w:hAnsi="Times New Roman" w:cs="Times New Roman"/>
        </w:rPr>
        <w:t>female marketed</w:t>
      </w:r>
      <w:proofErr w:type="gramEnd"/>
      <w:r>
        <w:rPr>
          <w:rFonts w:ascii="Times New Roman" w:hAnsi="Times New Roman" w:cs="Times New Roman"/>
        </w:rPr>
        <w:t xml:space="preserve"> toys, in that the feminine traits of beauty, fashion and nurturing </w:t>
      </w:r>
      <w:r w:rsidR="000E3407">
        <w:rPr>
          <w:rFonts w:ascii="Times New Roman" w:hAnsi="Times New Roman" w:cs="Times New Roman"/>
        </w:rPr>
        <w:t>will likely</w:t>
      </w:r>
      <w:r>
        <w:rPr>
          <w:rFonts w:ascii="Times New Roman" w:hAnsi="Times New Roman" w:cs="Times New Roman"/>
        </w:rPr>
        <w:t xml:space="preserve"> be emphasized while simultaneously</w:t>
      </w:r>
      <w:r w:rsidR="000E3407">
        <w:rPr>
          <w:rFonts w:ascii="Times New Roman" w:hAnsi="Times New Roman" w:cs="Times New Roman"/>
        </w:rPr>
        <w:t>,</w:t>
      </w:r>
      <w:r>
        <w:rPr>
          <w:rFonts w:ascii="Times New Roman" w:hAnsi="Times New Roman" w:cs="Times New Roman"/>
        </w:rPr>
        <w:t xml:space="preserve"> the masculine traits of power, speed and competition should be downplayed.</w:t>
      </w:r>
    </w:p>
    <w:p w14:paraId="27EA461B" w14:textId="77777777" w:rsidR="005F55D0" w:rsidRDefault="006959A9" w:rsidP="008305C4">
      <w:pPr>
        <w:spacing w:line="480" w:lineRule="auto"/>
        <w:jc w:val="center"/>
        <w:outlineLvl w:val="0"/>
        <w:rPr>
          <w:rFonts w:ascii="Times New Roman" w:hAnsi="Times New Roman" w:cs="Times New Roman"/>
        </w:rPr>
      </w:pPr>
      <w:r>
        <w:rPr>
          <w:rFonts w:ascii="Times New Roman" w:hAnsi="Times New Roman" w:cs="Times New Roman"/>
          <w:b/>
        </w:rPr>
        <w:t>Methods</w:t>
      </w:r>
    </w:p>
    <w:p w14:paraId="6190415D" w14:textId="77777777" w:rsidR="006959A9" w:rsidRDefault="004C6A04" w:rsidP="008305C4">
      <w:pPr>
        <w:spacing w:line="480" w:lineRule="auto"/>
        <w:outlineLvl w:val="0"/>
        <w:rPr>
          <w:rFonts w:ascii="Times New Roman" w:hAnsi="Times New Roman" w:cs="Times New Roman"/>
        </w:rPr>
      </w:pPr>
      <w:r>
        <w:rPr>
          <w:rFonts w:ascii="Times New Roman" w:hAnsi="Times New Roman" w:cs="Times New Roman"/>
          <w:b/>
        </w:rPr>
        <w:t>Coders</w:t>
      </w:r>
    </w:p>
    <w:p w14:paraId="76287887" w14:textId="2D5DA659" w:rsidR="006959A9" w:rsidRDefault="006959A9" w:rsidP="006959A9">
      <w:pPr>
        <w:spacing w:line="480" w:lineRule="auto"/>
        <w:rPr>
          <w:rFonts w:ascii="Times New Roman" w:hAnsi="Times New Roman" w:cs="Times New Roman"/>
        </w:rPr>
      </w:pPr>
      <w:r>
        <w:rPr>
          <w:rFonts w:ascii="Times New Roman" w:hAnsi="Times New Roman" w:cs="Times New Roman"/>
        </w:rPr>
        <w:tab/>
        <w:t xml:space="preserve">The </w:t>
      </w:r>
      <w:r w:rsidR="004C6A04">
        <w:rPr>
          <w:rFonts w:ascii="Times New Roman" w:hAnsi="Times New Roman" w:cs="Times New Roman"/>
        </w:rPr>
        <w:t>coders</w:t>
      </w:r>
      <w:r>
        <w:rPr>
          <w:rFonts w:ascii="Times New Roman" w:hAnsi="Times New Roman" w:cs="Times New Roman"/>
        </w:rPr>
        <w:t xml:space="preserve"> were students attending lecture for a third year social psychology laboratory methods course. All students were enrolled at the University of Toronto Scarborough and had prerequisite introductory courses in psychological research methods and statistical analysis.</w:t>
      </w:r>
      <w:r w:rsidR="00D24713">
        <w:rPr>
          <w:rFonts w:ascii="Times New Roman" w:hAnsi="Times New Roman" w:cs="Times New Roman"/>
        </w:rPr>
        <w:t xml:space="preserve"> Each </w:t>
      </w:r>
      <w:r w:rsidR="004C6A04">
        <w:rPr>
          <w:rFonts w:ascii="Times New Roman" w:hAnsi="Times New Roman" w:cs="Times New Roman"/>
        </w:rPr>
        <w:t>coder</w:t>
      </w:r>
      <w:r w:rsidR="00D24713">
        <w:rPr>
          <w:rFonts w:ascii="Times New Roman" w:hAnsi="Times New Roman" w:cs="Times New Roman"/>
        </w:rPr>
        <w:t xml:space="preserve"> was assigned to </w:t>
      </w:r>
      <w:r w:rsidR="004C6A04">
        <w:rPr>
          <w:rFonts w:ascii="Times New Roman" w:hAnsi="Times New Roman" w:cs="Times New Roman"/>
        </w:rPr>
        <w:t>rate</w:t>
      </w:r>
      <w:r w:rsidR="00D24713">
        <w:rPr>
          <w:rFonts w:ascii="Times New Roman" w:hAnsi="Times New Roman" w:cs="Times New Roman"/>
        </w:rPr>
        <w:t xml:space="preserve"> only one gender’s video.</w:t>
      </w:r>
      <w:r>
        <w:rPr>
          <w:rFonts w:ascii="Times New Roman" w:hAnsi="Times New Roman" w:cs="Times New Roman"/>
        </w:rPr>
        <w:t xml:space="preserve"> </w:t>
      </w:r>
      <w:r w:rsidR="00FF2F94">
        <w:rPr>
          <w:rFonts w:ascii="Times New Roman" w:hAnsi="Times New Roman" w:cs="Times New Roman"/>
        </w:rPr>
        <w:t>Twenty-two coders were used with 10 coding for male focused advertisements and 12 coding for female focused advertisements.</w:t>
      </w:r>
      <w:r w:rsidR="000E3407">
        <w:rPr>
          <w:rFonts w:ascii="Times New Roman" w:hAnsi="Times New Roman" w:cs="Times New Roman"/>
        </w:rPr>
        <w:t xml:space="preserve"> </w:t>
      </w:r>
    </w:p>
    <w:p w14:paraId="09A4DAE4" w14:textId="77777777" w:rsidR="006959A9" w:rsidRDefault="006959A9" w:rsidP="008305C4">
      <w:pPr>
        <w:spacing w:line="480" w:lineRule="auto"/>
        <w:outlineLvl w:val="0"/>
        <w:rPr>
          <w:rFonts w:ascii="Times New Roman" w:hAnsi="Times New Roman" w:cs="Times New Roman"/>
        </w:rPr>
      </w:pPr>
      <w:r>
        <w:rPr>
          <w:rFonts w:ascii="Times New Roman" w:hAnsi="Times New Roman" w:cs="Times New Roman"/>
          <w:b/>
        </w:rPr>
        <w:t>Advertisements</w:t>
      </w:r>
    </w:p>
    <w:p w14:paraId="146E1C72" w14:textId="6E201451" w:rsidR="006959A9" w:rsidRDefault="006959A9" w:rsidP="006959A9">
      <w:pPr>
        <w:spacing w:line="480" w:lineRule="auto"/>
        <w:rPr>
          <w:rFonts w:ascii="Times New Roman" w:hAnsi="Times New Roman" w:cs="Times New Roman"/>
        </w:rPr>
      </w:pPr>
      <w:r>
        <w:rPr>
          <w:rFonts w:ascii="Times New Roman" w:hAnsi="Times New Roman" w:cs="Times New Roman"/>
        </w:rPr>
        <w:tab/>
      </w:r>
      <w:r w:rsidR="004C6A04">
        <w:rPr>
          <w:rFonts w:ascii="Times New Roman" w:hAnsi="Times New Roman" w:cs="Times New Roman"/>
        </w:rPr>
        <w:t>All advertisement</w:t>
      </w:r>
      <w:r w:rsidR="000E3407">
        <w:rPr>
          <w:rFonts w:ascii="Times New Roman" w:hAnsi="Times New Roman" w:cs="Times New Roman"/>
        </w:rPr>
        <w:t>s selected for coding were television</w:t>
      </w:r>
      <w:r w:rsidR="004C6A04">
        <w:rPr>
          <w:rFonts w:ascii="Times New Roman" w:hAnsi="Times New Roman" w:cs="Times New Roman"/>
        </w:rPr>
        <w:t xml:space="preserve"> advertisements</w:t>
      </w:r>
      <w:r w:rsidR="000E3407">
        <w:rPr>
          <w:rFonts w:ascii="Times New Roman" w:hAnsi="Times New Roman" w:cs="Times New Roman"/>
        </w:rPr>
        <w:t xml:space="preserve"> taken from the </w:t>
      </w:r>
      <w:proofErr w:type="gramStart"/>
      <w:r w:rsidR="000E3407">
        <w:rPr>
          <w:rFonts w:ascii="Times New Roman" w:hAnsi="Times New Roman" w:cs="Times New Roman"/>
        </w:rPr>
        <w:t>internet</w:t>
      </w:r>
      <w:proofErr w:type="gramEnd"/>
      <w:r w:rsidR="00D21ADF">
        <w:rPr>
          <w:rFonts w:ascii="Times New Roman" w:hAnsi="Times New Roman" w:cs="Times New Roman"/>
        </w:rPr>
        <w:t xml:space="preserve">. </w:t>
      </w:r>
      <w:r>
        <w:rPr>
          <w:rFonts w:ascii="Times New Roman" w:hAnsi="Times New Roman" w:cs="Times New Roman"/>
        </w:rPr>
        <w:t xml:space="preserve">Two criteria were necessary for a </w:t>
      </w:r>
      <w:r w:rsidR="000E3407">
        <w:rPr>
          <w:rFonts w:ascii="Times New Roman" w:hAnsi="Times New Roman" w:cs="Times New Roman"/>
        </w:rPr>
        <w:t>television</w:t>
      </w:r>
      <w:r>
        <w:rPr>
          <w:rFonts w:ascii="Times New Roman" w:hAnsi="Times New Roman" w:cs="Times New Roman"/>
        </w:rPr>
        <w:t xml:space="preserve"> advertisement to be selected for co</w:t>
      </w:r>
      <w:r w:rsidR="00D21ADF">
        <w:rPr>
          <w:rFonts w:ascii="Times New Roman" w:hAnsi="Times New Roman" w:cs="Times New Roman"/>
        </w:rPr>
        <w:t>ding:</w:t>
      </w:r>
      <w:r>
        <w:rPr>
          <w:rFonts w:ascii="Times New Roman" w:hAnsi="Times New Roman" w:cs="Times New Roman"/>
        </w:rPr>
        <w:t xml:space="preserve"> </w:t>
      </w:r>
      <w:r w:rsidR="00D21ADF">
        <w:rPr>
          <w:rFonts w:ascii="Times New Roman" w:hAnsi="Times New Roman" w:cs="Times New Roman"/>
        </w:rPr>
        <w:t>o</w:t>
      </w:r>
      <w:r w:rsidR="00D24713">
        <w:rPr>
          <w:rFonts w:ascii="Times New Roman" w:hAnsi="Times New Roman" w:cs="Times New Roman"/>
        </w:rPr>
        <w:t xml:space="preserve">nly one gender </w:t>
      </w:r>
      <w:r w:rsidR="00FD4955">
        <w:rPr>
          <w:rFonts w:ascii="Times New Roman" w:hAnsi="Times New Roman" w:cs="Times New Roman"/>
        </w:rPr>
        <w:t xml:space="preserve">could </w:t>
      </w:r>
      <w:r w:rsidR="00D21ADF">
        <w:rPr>
          <w:rFonts w:ascii="Times New Roman" w:hAnsi="Times New Roman" w:cs="Times New Roman"/>
        </w:rPr>
        <w:t>be</w:t>
      </w:r>
      <w:r w:rsidR="00D24713">
        <w:rPr>
          <w:rFonts w:ascii="Times New Roman" w:hAnsi="Times New Roman" w:cs="Times New Roman"/>
        </w:rPr>
        <w:t xml:space="preserve"> represented in the advertisement</w:t>
      </w:r>
      <w:r w:rsidR="000E3407">
        <w:rPr>
          <w:rFonts w:ascii="Times New Roman" w:hAnsi="Times New Roman" w:cs="Times New Roman"/>
        </w:rPr>
        <w:t>,</w:t>
      </w:r>
      <w:r w:rsidR="00D24713">
        <w:rPr>
          <w:rFonts w:ascii="Times New Roman" w:hAnsi="Times New Roman" w:cs="Times New Roman"/>
        </w:rPr>
        <w:t xml:space="preserve"> and the product being advertised had to be a toy. </w:t>
      </w:r>
      <w:r w:rsidR="000E3407">
        <w:rPr>
          <w:rFonts w:ascii="Times New Roman" w:hAnsi="Times New Roman" w:cs="Times New Roman"/>
        </w:rPr>
        <w:t>An e</w:t>
      </w:r>
      <w:r w:rsidR="004C6A04">
        <w:rPr>
          <w:rFonts w:ascii="Times New Roman" w:hAnsi="Times New Roman" w:cs="Times New Roman"/>
        </w:rPr>
        <w:t>ven numbers of male and female focused ads were selected.</w:t>
      </w:r>
      <w:r w:rsidR="00131F73">
        <w:rPr>
          <w:rFonts w:ascii="Times New Roman" w:hAnsi="Times New Roman" w:cs="Times New Roman"/>
        </w:rPr>
        <w:t xml:space="preserve"> All ads selected were aimed </w:t>
      </w:r>
      <w:r w:rsidR="000E3407">
        <w:rPr>
          <w:rFonts w:ascii="Times New Roman" w:hAnsi="Times New Roman" w:cs="Times New Roman"/>
        </w:rPr>
        <w:t xml:space="preserve">specifically </w:t>
      </w:r>
      <w:r w:rsidR="00131F73">
        <w:rPr>
          <w:rFonts w:ascii="Times New Roman" w:hAnsi="Times New Roman" w:cs="Times New Roman"/>
        </w:rPr>
        <w:t>towards an audience of children.</w:t>
      </w:r>
    </w:p>
    <w:p w14:paraId="5F45FD0E" w14:textId="77777777" w:rsidR="00D24713" w:rsidRDefault="00D24713" w:rsidP="008305C4">
      <w:pPr>
        <w:spacing w:line="480" w:lineRule="auto"/>
        <w:outlineLvl w:val="0"/>
        <w:rPr>
          <w:rFonts w:ascii="Times New Roman" w:hAnsi="Times New Roman" w:cs="Times New Roman"/>
        </w:rPr>
      </w:pPr>
      <w:r>
        <w:rPr>
          <w:rFonts w:ascii="Times New Roman" w:hAnsi="Times New Roman" w:cs="Times New Roman"/>
          <w:b/>
        </w:rPr>
        <w:t>Measures</w:t>
      </w:r>
    </w:p>
    <w:p w14:paraId="1B09F268" w14:textId="5795F5B5" w:rsidR="00D21ADF" w:rsidRDefault="00D24713" w:rsidP="006959A9">
      <w:pPr>
        <w:spacing w:line="480" w:lineRule="auto"/>
        <w:rPr>
          <w:rFonts w:ascii="Times New Roman" w:hAnsi="Times New Roman" w:cs="Times New Roman"/>
        </w:rPr>
      </w:pPr>
      <w:r>
        <w:rPr>
          <w:rFonts w:ascii="Times New Roman" w:hAnsi="Times New Roman" w:cs="Times New Roman"/>
        </w:rPr>
        <w:tab/>
        <w:t>Videos were rated for</w:t>
      </w:r>
      <w:r w:rsidR="001565FC">
        <w:rPr>
          <w:rFonts w:ascii="Times New Roman" w:hAnsi="Times New Roman" w:cs="Times New Roman"/>
        </w:rPr>
        <w:t xml:space="preserve"> the extent to which they displayed</w:t>
      </w:r>
      <w:r>
        <w:rPr>
          <w:rFonts w:ascii="Times New Roman" w:hAnsi="Times New Roman" w:cs="Times New Roman"/>
        </w:rPr>
        <w:t xml:space="preserve"> six different </w:t>
      </w:r>
      <w:r w:rsidR="001565FC">
        <w:rPr>
          <w:rFonts w:ascii="Times New Roman" w:hAnsi="Times New Roman" w:cs="Times New Roman"/>
        </w:rPr>
        <w:t>traits: beauty, fashion, nurturing behaviour, power, speed and competition.</w:t>
      </w:r>
      <w:r w:rsidR="00F04D66">
        <w:rPr>
          <w:rFonts w:ascii="Times New Roman" w:hAnsi="Times New Roman" w:cs="Times New Roman"/>
        </w:rPr>
        <w:t xml:space="preserve"> </w:t>
      </w:r>
      <w:r w:rsidR="00C657D4">
        <w:rPr>
          <w:rFonts w:ascii="Times New Roman" w:hAnsi="Times New Roman" w:cs="Times New Roman"/>
        </w:rPr>
        <w:t>It was agreed by coders that beauty, fashion and nurturing behaviour were stereotypically feminine traits, and power, speed and competition were stereotypically masculine traits</w:t>
      </w:r>
      <w:r w:rsidR="00F04D66">
        <w:rPr>
          <w:rFonts w:ascii="Times New Roman" w:hAnsi="Times New Roman" w:cs="Times New Roman"/>
        </w:rPr>
        <w:t>.</w:t>
      </w:r>
      <w:r w:rsidR="001565FC">
        <w:rPr>
          <w:rFonts w:ascii="Times New Roman" w:hAnsi="Times New Roman" w:cs="Times New Roman"/>
        </w:rPr>
        <w:t xml:space="preserve"> Each trait was scored on a seven point Likert scale</w:t>
      </w:r>
      <w:r w:rsidR="00E80D98">
        <w:rPr>
          <w:rFonts w:ascii="Times New Roman" w:hAnsi="Times New Roman" w:cs="Times New Roman"/>
        </w:rPr>
        <w:t xml:space="preserve"> from</w:t>
      </w:r>
      <w:r w:rsidR="001565FC">
        <w:rPr>
          <w:rFonts w:ascii="Times New Roman" w:hAnsi="Times New Roman" w:cs="Times New Roman"/>
        </w:rPr>
        <w:t xml:space="preserve"> 1 (</w:t>
      </w:r>
      <w:r w:rsidR="00AA415C">
        <w:rPr>
          <w:rFonts w:ascii="Times New Roman" w:hAnsi="Times New Roman" w:cs="Times New Roman"/>
          <w:i/>
        </w:rPr>
        <w:t>not at all</w:t>
      </w:r>
      <w:r w:rsidR="001565FC">
        <w:rPr>
          <w:rFonts w:ascii="Times New Roman" w:hAnsi="Times New Roman" w:cs="Times New Roman"/>
        </w:rPr>
        <w:t>)</w:t>
      </w:r>
      <w:r w:rsidR="00F04D66">
        <w:rPr>
          <w:rFonts w:ascii="Times New Roman" w:hAnsi="Times New Roman" w:cs="Times New Roman"/>
        </w:rPr>
        <w:t xml:space="preserve"> </w:t>
      </w:r>
      <w:r w:rsidR="00E80D98">
        <w:rPr>
          <w:rFonts w:ascii="Times New Roman" w:hAnsi="Times New Roman" w:cs="Times New Roman"/>
        </w:rPr>
        <w:t>to 7 (</w:t>
      </w:r>
      <w:r w:rsidR="00AA415C">
        <w:rPr>
          <w:rFonts w:ascii="Times New Roman" w:hAnsi="Times New Roman" w:cs="Times New Roman"/>
          <w:i/>
        </w:rPr>
        <w:t>extremely</w:t>
      </w:r>
      <w:r w:rsidR="00D21ADF">
        <w:rPr>
          <w:rFonts w:ascii="Times New Roman" w:hAnsi="Times New Roman" w:cs="Times New Roman"/>
        </w:rPr>
        <w:t>).</w:t>
      </w:r>
      <w:r w:rsidR="00CA365E">
        <w:rPr>
          <w:rFonts w:ascii="Times New Roman" w:hAnsi="Times New Roman" w:cs="Times New Roman"/>
        </w:rPr>
        <w:t xml:space="preserve"> </w:t>
      </w:r>
      <w:r w:rsidR="000E3407">
        <w:rPr>
          <w:rFonts w:ascii="Times New Roman" w:hAnsi="Times New Roman" w:cs="Times New Roman"/>
        </w:rPr>
        <w:t>See a</w:t>
      </w:r>
      <w:r w:rsidR="00AA415C">
        <w:rPr>
          <w:rFonts w:ascii="Times New Roman" w:hAnsi="Times New Roman" w:cs="Times New Roman"/>
        </w:rPr>
        <w:t>ppendix 2</w:t>
      </w:r>
      <w:r w:rsidR="00CA365E">
        <w:rPr>
          <w:rFonts w:ascii="Times New Roman" w:hAnsi="Times New Roman" w:cs="Times New Roman"/>
        </w:rPr>
        <w:t xml:space="preserve"> </w:t>
      </w:r>
      <w:r w:rsidR="000E3407">
        <w:rPr>
          <w:rFonts w:ascii="Times New Roman" w:hAnsi="Times New Roman" w:cs="Times New Roman"/>
        </w:rPr>
        <w:t>for</w:t>
      </w:r>
      <w:r w:rsidR="00CA365E">
        <w:rPr>
          <w:rFonts w:ascii="Times New Roman" w:hAnsi="Times New Roman" w:cs="Times New Roman"/>
        </w:rPr>
        <w:t xml:space="preserve"> a copy of the coding sheet used</w:t>
      </w:r>
      <w:r w:rsidR="000E3407">
        <w:rPr>
          <w:rFonts w:ascii="Times New Roman" w:hAnsi="Times New Roman" w:cs="Times New Roman"/>
        </w:rPr>
        <w:t xml:space="preserve"> to rate the presence of traits</w:t>
      </w:r>
      <w:r w:rsidR="00CA365E">
        <w:rPr>
          <w:rFonts w:ascii="Times New Roman" w:hAnsi="Times New Roman" w:cs="Times New Roman"/>
        </w:rPr>
        <w:t>.</w:t>
      </w:r>
    </w:p>
    <w:p w14:paraId="67A53DF8" w14:textId="77777777" w:rsidR="00D21ADF" w:rsidRDefault="00D21ADF" w:rsidP="008305C4">
      <w:pPr>
        <w:spacing w:line="480" w:lineRule="auto"/>
        <w:outlineLvl w:val="0"/>
        <w:rPr>
          <w:rFonts w:ascii="Times New Roman" w:hAnsi="Times New Roman" w:cs="Times New Roman"/>
        </w:rPr>
      </w:pPr>
      <w:r>
        <w:rPr>
          <w:rFonts w:ascii="Times New Roman" w:hAnsi="Times New Roman" w:cs="Times New Roman"/>
          <w:b/>
        </w:rPr>
        <w:t>Procedure</w:t>
      </w:r>
    </w:p>
    <w:p w14:paraId="49474A28" w14:textId="5FB85053" w:rsidR="00D21ADF" w:rsidRDefault="00DA63FF" w:rsidP="006959A9">
      <w:pPr>
        <w:spacing w:line="480" w:lineRule="auto"/>
        <w:rPr>
          <w:rFonts w:ascii="Times New Roman" w:hAnsi="Times New Roman" w:cs="Times New Roman"/>
        </w:rPr>
      </w:pPr>
      <w:r>
        <w:rPr>
          <w:rFonts w:ascii="Times New Roman" w:hAnsi="Times New Roman" w:cs="Times New Roman"/>
        </w:rPr>
        <w:tab/>
        <w:t>Videos were pre-selected</w:t>
      </w:r>
      <w:r w:rsidR="00D21ADF">
        <w:rPr>
          <w:rFonts w:ascii="Times New Roman" w:hAnsi="Times New Roman" w:cs="Times New Roman"/>
        </w:rPr>
        <w:t xml:space="preserve"> by the instructor </w:t>
      </w:r>
      <w:r w:rsidR="004C6A04">
        <w:rPr>
          <w:rFonts w:ascii="Times New Roman" w:hAnsi="Times New Roman" w:cs="Times New Roman"/>
        </w:rPr>
        <w:t>of</w:t>
      </w:r>
      <w:r w:rsidR="00D21ADF">
        <w:rPr>
          <w:rFonts w:ascii="Times New Roman" w:hAnsi="Times New Roman" w:cs="Times New Roman"/>
        </w:rPr>
        <w:t xml:space="preserve"> </w:t>
      </w:r>
      <w:r w:rsidR="00D21ADF" w:rsidRPr="005025E3">
        <w:rPr>
          <w:rFonts w:ascii="Times New Roman" w:hAnsi="Times New Roman" w:cs="Times New Roman"/>
        </w:rPr>
        <w:t xml:space="preserve">the </w:t>
      </w:r>
      <w:r w:rsidR="004C6A04" w:rsidRPr="005025E3">
        <w:rPr>
          <w:rFonts w:ascii="Times New Roman" w:hAnsi="Times New Roman" w:cs="Times New Roman"/>
        </w:rPr>
        <w:t>coders</w:t>
      </w:r>
      <w:r w:rsidR="00D21ADF" w:rsidRPr="005025E3">
        <w:rPr>
          <w:rFonts w:ascii="Times New Roman" w:hAnsi="Times New Roman" w:cs="Times New Roman"/>
        </w:rPr>
        <w:t>’</w:t>
      </w:r>
      <w:r w:rsidR="00D21ADF">
        <w:rPr>
          <w:rFonts w:ascii="Times New Roman" w:hAnsi="Times New Roman" w:cs="Times New Roman"/>
        </w:rPr>
        <w:t xml:space="preserve"> s</w:t>
      </w:r>
      <w:r w:rsidR="000E3407">
        <w:rPr>
          <w:rFonts w:ascii="Times New Roman" w:hAnsi="Times New Roman" w:cs="Times New Roman"/>
        </w:rPr>
        <w:t>ocial psychology methods course</w:t>
      </w:r>
      <w:r w:rsidR="00D21ADF">
        <w:rPr>
          <w:rFonts w:ascii="Times New Roman" w:hAnsi="Times New Roman" w:cs="Times New Roman"/>
        </w:rPr>
        <w:t xml:space="preserve"> according to the two criteria </w:t>
      </w:r>
      <w:r>
        <w:rPr>
          <w:rFonts w:ascii="Times New Roman" w:hAnsi="Times New Roman" w:cs="Times New Roman"/>
        </w:rPr>
        <w:t xml:space="preserve">mentioned above. </w:t>
      </w:r>
      <w:r w:rsidR="004C6A04">
        <w:rPr>
          <w:rFonts w:ascii="Times New Roman" w:hAnsi="Times New Roman" w:cs="Times New Roman"/>
        </w:rPr>
        <w:t>Coder</w:t>
      </w:r>
      <w:r>
        <w:rPr>
          <w:rFonts w:ascii="Times New Roman" w:hAnsi="Times New Roman" w:cs="Times New Roman"/>
        </w:rPr>
        <w:t xml:space="preserve">s first </w:t>
      </w:r>
      <w:r w:rsidR="00FF2F94">
        <w:rPr>
          <w:rFonts w:ascii="Times New Roman" w:hAnsi="Times New Roman" w:cs="Times New Roman"/>
        </w:rPr>
        <w:t>watched</w:t>
      </w:r>
      <w:r>
        <w:rPr>
          <w:rFonts w:ascii="Times New Roman" w:hAnsi="Times New Roman" w:cs="Times New Roman"/>
        </w:rPr>
        <w:t xml:space="preserve"> all ten videos with no instruction. A quick discussion followed, touching on the main </w:t>
      </w:r>
      <w:r w:rsidR="00FF2F94">
        <w:rPr>
          <w:rFonts w:ascii="Times New Roman" w:hAnsi="Times New Roman" w:cs="Times New Roman"/>
        </w:rPr>
        <w:t xml:space="preserve">observed </w:t>
      </w:r>
      <w:r>
        <w:rPr>
          <w:rFonts w:ascii="Times New Roman" w:hAnsi="Times New Roman" w:cs="Times New Roman"/>
        </w:rPr>
        <w:t xml:space="preserve">differences between the male and female focused videos. </w:t>
      </w:r>
      <w:r w:rsidR="004C6A04">
        <w:rPr>
          <w:rFonts w:ascii="Times New Roman" w:hAnsi="Times New Roman" w:cs="Times New Roman"/>
        </w:rPr>
        <w:t>Code</w:t>
      </w:r>
      <w:r>
        <w:rPr>
          <w:rFonts w:ascii="Times New Roman" w:hAnsi="Times New Roman" w:cs="Times New Roman"/>
        </w:rPr>
        <w:t xml:space="preserve">rs were then briefly instructed that they were to rate each of their assigned gender’s videos </w:t>
      </w:r>
      <w:r w:rsidR="000F5C71">
        <w:rPr>
          <w:rFonts w:ascii="Times New Roman" w:hAnsi="Times New Roman" w:cs="Times New Roman"/>
        </w:rPr>
        <w:t xml:space="preserve">on the extent to which the commercial involved each trait, </w:t>
      </w:r>
      <w:r>
        <w:rPr>
          <w:rFonts w:ascii="Times New Roman" w:hAnsi="Times New Roman" w:cs="Times New Roman"/>
        </w:rPr>
        <w:t xml:space="preserve">according to the </w:t>
      </w:r>
      <w:r w:rsidR="000E3407">
        <w:rPr>
          <w:rFonts w:ascii="Times New Roman" w:hAnsi="Times New Roman" w:cs="Times New Roman"/>
        </w:rPr>
        <w:t xml:space="preserve">Likert </w:t>
      </w:r>
      <w:r>
        <w:rPr>
          <w:rFonts w:ascii="Times New Roman" w:hAnsi="Times New Roman" w:cs="Times New Roman"/>
        </w:rPr>
        <w:t xml:space="preserve">scale discussed above. Videos were shown, alternating between male and female focused advertisements. All </w:t>
      </w:r>
      <w:r w:rsidR="004C6A04">
        <w:rPr>
          <w:rFonts w:ascii="Times New Roman" w:hAnsi="Times New Roman" w:cs="Times New Roman"/>
        </w:rPr>
        <w:t>coders</w:t>
      </w:r>
      <w:r>
        <w:rPr>
          <w:rFonts w:ascii="Times New Roman" w:hAnsi="Times New Roman" w:cs="Times New Roman"/>
        </w:rPr>
        <w:t xml:space="preserve"> viewed all videos, regardless of which gender they had been instructed to rate, such that each </w:t>
      </w:r>
      <w:r w:rsidR="004C6A04">
        <w:rPr>
          <w:rFonts w:ascii="Times New Roman" w:hAnsi="Times New Roman" w:cs="Times New Roman"/>
        </w:rPr>
        <w:t>coder</w:t>
      </w:r>
      <w:r>
        <w:rPr>
          <w:rFonts w:ascii="Times New Roman" w:hAnsi="Times New Roman" w:cs="Times New Roman"/>
        </w:rPr>
        <w:t xml:space="preserve"> viewed ten videos and rated five. </w:t>
      </w:r>
    </w:p>
    <w:p w14:paraId="45E3AC50" w14:textId="77777777" w:rsidR="000E3407" w:rsidRDefault="000E3407" w:rsidP="008305C4">
      <w:pPr>
        <w:spacing w:line="480" w:lineRule="auto"/>
        <w:jc w:val="center"/>
        <w:outlineLvl w:val="0"/>
        <w:rPr>
          <w:rFonts w:ascii="Times New Roman" w:hAnsi="Times New Roman" w:cs="Times New Roman"/>
          <w:b/>
        </w:rPr>
      </w:pPr>
    </w:p>
    <w:p w14:paraId="4A565BBE" w14:textId="77777777" w:rsidR="000E3407" w:rsidRDefault="000E3407" w:rsidP="008305C4">
      <w:pPr>
        <w:spacing w:line="480" w:lineRule="auto"/>
        <w:jc w:val="center"/>
        <w:outlineLvl w:val="0"/>
        <w:rPr>
          <w:rFonts w:ascii="Times New Roman" w:hAnsi="Times New Roman" w:cs="Times New Roman"/>
          <w:b/>
        </w:rPr>
      </w:pPr>
    </w:p>
    <w:p w14:paraId="6E0A6A54" w14:textId="77777777" w:rsidR="000E3407" w:rsidRDefault="000E3407" w:rsidP="008305C4">
      <w:pPr>
        <w:spacing w:line="480" w:lineRule="auto"/>
        <w:jc w:val="center"/>
        <w:outlineLvl w:val="0"/>
        <w:rPr>
          <w:rFonts w:ascii="Times New Roman" w:hAnsi="Times New Roman" w:cs="Times New Roman"/>
          <w:b/>
        </w:rPr>
      </w:pPr>
    </w:p>
    <w:p w14:paraId="4EF4AC0F" w14:textId="77777777" w:rsidR="00AD3AB9" w:rsidRDefault="00AD3AB9" w:rsidP="008305C4">
      <w:pPr>
        <w:spacing w:line="480" w:lineRule="auto"/>
        <w:jc w:val="center"/>
        <w:outlineLvl w:val="0"/>
        <w:rPr>
          <w:rFonts w:ascii="Times New Roman" w:hAnsi="Times New Roman" w:cs="Times New Roman"/>
          <w:b/>
        </w:rPr>
      </w:pPr>
      <w:r>
        <w:rPr>
          <w:rFonts w:ascii="Times New Roman" w:hAnsi="Times New Roman" w:cs="Times New Roman"/>
          <w:b/>
        </w:rPr>
        <w:t>Results</w:t>
      </w:r>
    </w:p>
    <w:p w14:paraId="56381217" w14:textId="401ADEF6" w:rsidR="00342B32" w:rsidRDefault="00342B32" w:rsidP="008305C4">
      <w:pPr>
        <w:spacing w:line="480" w:lineRule="auto"/>
        <w:outlineLvl w:val="0"/>
        <w:rPr>
          <w:rFonts w:ascii="Times New Roman" w:hAnsi="Times New Roman" w:cs="Times New Roman"/>
        </w:rPr>
      </w:pPr>
      <w:r>
        <w:rPr>
          <w:rFonts w:ascii="Times New Roman" w:hAnsi="Times New Roman" w:cs="Times New Roman"/>
          <w:b/>
        </w:rPr>
        <w:t>Inter-rater Reliability</w:t>
      </w:r>
    </w:p>
    <w:p w14:paraId="1B7998E3" w14:textId="409DD3E4" w:rsidR="00AD3AB9" w:rsidRDefault="00AD3AB9" w:rsidP="00AD3AB9">
      <w:pPr>
        <w:spacing w:line="480" w:lineRule="auto"/>
        <w:rPr>
          <w:rFonts w:ascii="Times New Roman" w:hAnsi="Times New Roman" w:cs="Times New Roman"/>
        </w:rPr>
      </w:pPr>
      <w:r>
        <w:rPr>
          <w:rFonts w:ascii="Times New Roman" w:hAnsi="Times New Roman" w:cs="Times New Roman"/>
        </w:rPr>
        <w:tab/>
        <w:t>A summary of inter-rater reliabilities for each trai</w:t>
      </w:r>
      <w:r w:rsidR="00075339">
        <w:rPr>
          <w:rFonts w:ascii="Times New Roman" w:hAnsi="Times New Roman" w:cs="Times New Roman"/>
        </w:rPr>
        <w:t xml:space="preserve">t scored is presented </w:t>
      </w:r>
      <w:r w:rsidR="00075339" w:rsidRPr="00AA415C">
        <w:rPr>
          <w:rFonts w:ascii="Times New Roman" w:hAnsi="Times New Roman" w:cs="Times New Roman"/>
        </w:rPr>
        <w:t>in Table 1</w:t>
      </w:r>
      <w:r w:rsidR="00E72A85" w:rsidRPr="00AA415C">
        <w:rPr>
          <w:rFonts w:ascii="Times New Roman" w:hAnsi="Times New Roman" w:cs="Times New Roman"/>
        </w:rPr>
        <w:t>.</w:t>
      </w:r>
      <w:r w:rsidR="00E72A85">
        <w:rPr>
          <w:rFonts w:ascii="Times New Roman" w:hAnsi="Times New Roman" w:cs="Times New Roman"/>
        </w:rPr>
        <w:t xml:space="preserve"> Coders showed extremely high</w:t>
      </w:r>
      <w:r w:rsidR="00F04D66">
        <w:rPr>
          <w:rFonts w:ascii="Times New Roman" w:hAnsi="Times New Roman" w:cs="Times New Roman"/>
        </w:rPr>
        <w:t xml:space="preserve"> reliability for every trait scored (</w:t>
      </w:r>
      <w:r w:rsidR="00537542" w:rsidRPr="00CA365E">
        <w:rPr>
          <w:rFonts w:ascii="Times New Roman" w:hAnsi="Times New Roman" w:cs="Times New Roman"/>
        </w:rPr>
        <w:t>α</w:t>
      </w:r>
      <w:r w:rsidR="00F04D66" w:rsidRPr="00CA365E">
        <w:rPr>
          <w:rFonts w:ascii="Times New Roman" w:hAnsi="Times New Roman" w:cs="Times New Roman"/>
        </w:rPr>
        <w:t xml:space="preserve"> &gt; .97</w:t>
      </w:r>
      <w:r w:rsidR="00F04D66">
        <w:rPr>
          <w:rFonts w:ascii="Times New Roman" w:hAnsi="Times New Roman" w:cs="Times New Roman"/>
        </w:rPr>
        <w:t>).</w:t>
      </w:r>
    </w:p>
    <w:p w14:paraId="15B3ADB6" w14:textId="3ED201BB" w:rsidR="00F04D66" w:rsidRDefault="00F04D66" w:rsidP="008305C4">
      <w:pPr>
        <w:spacing w:line="480" w:lineRule="auto"/>
        <w:outlineLvl w:val="0"/>
        <w:rPr>
          <w:rFonts w:ascii="Times New Roman" w:hAnsi="Times New Roman" w:cs="Times New Roman"/>
        </w:rPr>
      </w:pPr>
      <w:r>
        <w:rPr>
          <w:rFonts w:ascii="Times New Roman" w:hAnsi="Times New Roman" w:cs="Times New Roman"/>
          <w:b/>
        </w:rPr>
        <w:t>Descriptive Statistics</w:t>
      </w:r>
      <w:r w:rsidR="007A28E9">
        <w:rPr>
          <w:rFonts w:ascii="Times New Roman" w:hAnsi="Times New Roman" w:cs="Times New Roman"/>
          <w:b/>
        </w:rPr>
        <w:t xml:space="preserve">, </w:t>
      </w:r>
      <w:r>
        <w:rPr>
          <w:rFonts w:ascii="Times New Roman" w:hAnsi="Times New Roman" w:cs="Times New Roman"/>
          <w:b/>
        </w:rPr>
        <w:t>Correlations</w:t>
      </w:r>
      <w:r w:rsidR="007A28E9">
        <w:rPr>
          <w:rFonts w:ascii="Times New Roman" w:hAnsi="Times New Roman" w:cs="Times New Roman"/>
          <w:b/>
        </w:rPr>
        <w:t xml:space="preserve"> and Inferences</w:t>
      </w:r>
    </w:p>
    <w:p w14:paraId="20182179" w14:textId="3CEE6562" w:rsidR="00F04D66" w:rsidRDefault="00F04D66" w:rsidP="00AD3AB9">
      <w:pPr>
        <w:spacing w:line="480" w:lineRule="auto"/>
        <w:rPr>
          <w:rFonts w:ascii="Times New Roman" w:hAnsi="Times New Roman" w:cs="Times New Roman"/>
        </w:rPr>
      </w:pPr>
      <w:r>
        <w:rPr>
          <w:rFonts w:ascii="Times New Roman" w:hAnsi="Times New Roman" w:cs="Times New Roman"/>
        </w:rPr>
        <w:tab/>
      </w:r>
      <w:r w:rsidR="001A7FC6">
        <w:rPr>
          <w:rFonts w:ascii="Times New Roman" w:hAnsi="Times New Roman" w:cs="Times New Roman"/>
        </w:rPr>
        <w:t xml:space="preserve">A summary of intercorrelations is shown in </w:t>
      </w:r>
      <w:r w:rsidR="001A7FC6" w:rsidRPr="00AA415C">
        <w:rPr>
          <w:rFonts w:ascii="Times New Roman" w:hAnsi="Times New Roman" w:cs="Times New Roman"/>
        </w:rPr>
        <w:t>Table 2</w:t>
      </w:r>
      <w:r w:rsidR="001A7FC6">
        <w:rPr>
          <w:rFonts w:ascii="Times New Roman" w:hAnsi="Times New Roman" w:cs="Times New Roman"/>
        </w:rPr>
        <w:t xml:space="preserve">. </w:t>
      </w:r>
      <w:r w:rsidR="007B0059">
        <w:rPr>
          <w:rFonts w:ascii="Times New Roman" w:hAnsi="Times New Roman" w:cs="Times New Roman"/>
        </w:rPr>
        <w:t xml:space="preserve">According to </w:t>
      </w:r>
      <w:r w:rsidR="007B0059" w:rsidRPr="007A28E9">
        <w:rPr>
          <w:rFonts w:ascii="Times New Roman" w:hAnsi="Times New Roman" w:cs="Times New Roman"/>
        </w:rPr>
        <w:t>Cohen</w:t>
      </w:r>
      <w:r w:rsidR="009D6832">
        <w:rPr>
          <w:rFonts w:ascii="Times New Roman" w:hAnsi="Times New Roman" w:cs="Times New Roman"/>
        </w:rPr>
        <w:t>’s</w:t>
      </w:r>
      <w:r w:rsidR="007B0059" w:rsidRPr="007A28E9">
        <w:rPr>
          <w:rFonts w:ascii="Times New Roman" w:hAnsi="Times New Roman" w:cs="Times New Roman"/>
        </w:rPr>
        <w:t xml:space="preserve"> (1992</w:t>
      </w:r>
      <w:r w:rsidR="007B0059">
        <w:rPr>
          <w:rFonts w:ascii="Times New Roman" w:hAnsi="Times New Roman" w:cs="Times New Roman"/>
        </w:rPr>
        <w:t>)</w:t>
      </w:r>
      <w:r w:rsidR="009D6832">
        <w:rPr>
          <w:rFonts w:ascii="Times New Roman" w:hAnsi="Times New Roman" w:cs="Times New Roman"/>
        </w:rPr>
        <w:t xml:space="preserve"> categorization,</w:t>
      </w:r>
      <w:r w:rsidR="007B0059">
        <w:rPr>
          <w:rFonts w:ascii="Times New Roman" w:hAnsi="Times New Roman" w:cs="Times New Roman"/>
        </w:rPr>
        <w:t xml:space="preserve"> all of the scored traits have large correlations. </w:t>
      </w:r>
      <w:r w:rsidR="0038169A">
        <w:rPr>
          <w:rFonts w:ascii="Times New Roman" w:hAnsi="Times New Roman" w:cs="Times New Roman"/>
        </w:rPr>
        <w:t>All of the correlations showed statistical significance except for that between fashion and nurturance (</w:t>
      </w:r>
      <w:r w:rsidR="0038169A">
        <w:rPr>
          <w:rFonts w:ascii="Times New Roman" w:hAnsi="Times New Roman" w:cs="Times New Roman"/>
          <w:i/>
        </w:rPr>
        <w:t>r</w:t>
      </w:r>
      <w:r w:rsidR="0038169A">
        <w:rPr>
          <w:rFonts w:ascii="Times New Roman" w:hAnsi="Times New Roman" w:cs="Times New Roman"/>
        </w:rPr>
        <w:t xml:space="preserve"> = .52</w:t>
      </w:r>
      <w:proofErr w:type="gramStart"/>
      <w:r w:rsidR="0038169A">
        <w:rPr>
          <w:rFonts w:ascii="Times New Roman" w:hAnsi="Times New Roman" w:cs="Times New Roman"/>
        </w:rPr>
        <w:t xml:space="preserve">, </w:t>
      </w:r>
      <w:r w:rsidR="00FD4955">
        <w:rPr>
          <w:rFonts w:ascii="Times New Roman" w:hAnsi="Times New Roman" w:cs="Times New Roman"/>
        </w:rPr>
        <w:t xml:space="preserve">   </w:t>
      </w:r>
      <w:r w:rsidR="0038169A">
        <w:rPr>
          <w:rFonts w:ascii="Times New Roman" w:hAnsi="Times New Roman" w:cs="Times New Roman"/>
          <w:i/>
        </w:rPr>
        <w:t>p</w:t>
      </w:r>
      <w:proofErr w:type="gramEnd"/>
      <w:r w:rsidR="0038169A">
        <w:rPr>
          <w:rFonts w:ascii="Times New Roman" w:hAnsi="Times New Roman" w:cs="Times New Roman"/>
        </w:rPr>
        <w:t xml:space="preserve"> </w:t>
      </w:r>
      <w:r w:rsidR="005C2C84">
        <w:rPr>
          <w:rFonts w:ascii="Times New Roman" w:hAnsi="Times New Roman" w:cs="Times New Roman"/>
        </w:rPr>
        <w:t>&gt;</w:t>
      </w:r>
      <w:r w:rsidR="0038169A">
        <w:rPr>
          <w:rFonts w:ascii="Times New Roman" w:hAnsi="Times New Roman" w:cs="Times New Roman"/>
        </w:rPr>
        <w:t xml:space="preserve"> </w:t>
      </w:r>
      <w:r w:rsidR="003D3368">
        <w:rPr>
          <w:rFonts w:ascii="Times New Roman" w:hAnsi="Times New Roman" w:cs="Times New Roman"/>
        </w:rPr>
        <w:t>.</w:t>
      </w:r>
      <w:r w:rsidR="005C2C84">
        <w:rPr>
          <w:rFonts w:ascii="Times New Roman" w:hAnsi="Times New Roman" w:cs="Times New Roman"/>
        </w:rPr>
        <w:t>05</w:t>
      </w:r>
      <w:r w:rsidR="003D3368">
        <w:rPr>
          <w:rFonts w:ascii="Times New Roman" w:hAnsi="Times New Roman" w:cs="Times New Roman"/>
        </w:rPr>
        <w:t>)</w:t>
      </w:r>
      <w:r w:rsidR="007B0059">
        <w:rPr>
          <w:rFonts w:ascii="Times New Roman" w:hAnsi="Times New Roman" w:cs="Times New Roman"/>
        </w:rPr>
        <w:t>.</w:t>
      </w:r>
      <w:r w:rsidR="003A4C96">
        <w:rPr>
          <w:rFonts w:ascii="Times New Roman" w:hAnsi="Times New Roman" w:cs="Times New Roman"/>
        </w:rPr>
        <w:t xml:space="preserve"> Only positive correlations </w:t>
      </w:r>
      <w:r w:rsidR="0038169A">
        <w:rPr>
          <w:rFonts w:ascii="Times New Roman" w:hAnsi="Times New Roman" w:cs="Times New Roman"/>
        </w:rPr>
        <w:t>were</w:t>
      </w:r>
      <w:r w:rsidR="003A4C96">
        <w:rPr>
          <w:rFonts w:ascii="Times New Roman" w:hAnsi="Times New Roman" w:cs="Times New Roman"/>
        </w:rPr>
        <w:t xml:space="preserve"> seen between traits </w:t>
      </w:r>
      <w:r w:rsidR="003D3368">
        <w:rPr>
          <w:rFonts w:ascii="Times New Roman" w:hAnsi="Times New Roman" w:cs="Times New Roman"/>
        </w:rPr>
        <w:t>associated with the same</w:t>
      </w:r>
      <w:r w:rsidR="003A4C96">
        <w:rPr>
          <w:rFonts w:ascii="Times New Roman" w:hAnsi="Times New Roman" w:cs="Times New Roman"/>
        </w:rPr>
        <w:t xml:space="preserve"> gender (i.e. between power and speed for males or between beauty and fashion for females). Correlations between traits </w:t>
      </w:r>
      <w:r w:rsidR="003D3368">
        <w:rPr>
          <w:rFonts w:ascii="Times New Roman" w:hAnsi="Times New Roman" w:cs="Times New Roman"/>
        </w:rPr>
        <w:t xml:space="preserve">associated with </w:t>
      </w:r>
      <w:r w:rsidR="003A4C96">
        <w:rPr>
          <w:rFonts w:ascii="Times New Roman" w:hAnsi="Times New Roman" w:cs="Times New Roman"/>
        </w:rPr>
        <w:t xml:space="preserve">opposite genders, for example the correlation between power (a male trait) and beauty (a female trait), </w:t>
      </w:r>
      <w:r w:rsidR="0038169A">
        <w:rPr>
          <w:rFonts w:ascii="Times New Roman" w:hAnsi="Times New Roman" w:cs="Times New Roman"/>
        </w:rPr>
        <w:t>were</w:t>
      </w:r>
      <w:r w:rsidR="003A4C96">
        <w:rPr>
          <w:rFonts w:ascii="Times New Roman" w:hAnsi="Times New Roman" w:cs="Times New Roman"/>
        </w:rPr>
        <w:t xml:space="preserve"> exclusively negative.</w:t>
      </w:r>
    </w:p>
    <w:p w14:paraId="57374F1E" w14:textId="77777777" w:rsidR="0038169A" w:rsidRDefault="003A4C96" w:rsidP="00AD3AB9">
      <w:pPr>
        <w:spacing w:line="480" w:lineRule="auto"/>
        <w:rPr>
          <w:rFonts w:ascii="Times New Roman" w:hAnsi="Times New Roman" w:cs="Times New Roman"/>
        </w:rPr>
      </w:pPr>
      <w:r>
        <w:rPr>
          <w:rFonts w:ascii="Times New Roman" w:hAnsi="Times New Roman" w:cs="Times New Roman"/>
        </w:rPr>
        <w:tab/>
      </w:r>
      <w:r w:rsidR="00CC7C90">
        <w:rPr>
          <w:rFonts w:ascii="Times New Roman" w:hAnsi="Times New Roman" w:cs="Times New Roman"/>
        </w:rPr>
        <w:t xml:space="preserve">A summary of the means and standard deviations of coders’ scoring for each trait is presented in </w:t>
      </w:r>
      <w:r w:rsidR="00CC7C90" w:rsidRPr="00AA415C">
        <w:rPr>
          <w:rFonts w:ascii="Times New Roman" w:hAnsi="Times New Roman" w:cs="Times New Roman"/>
        </w:rPr>
        <w:t>Table 3</w:t>
      </w:r>
      <w:r w:rsidR="00333FF6">
        <w:rPr>
          <w:rFonts w:ascii="Times New Roman" w:hAnsi="Times New Roman" w:cs="Times New Roman"/>
        </w:rPr>
        <w:t>. Two-tailed</w:t>
      </w:r>
      <w:r w:rsidR="00306BB9">
        <w:rPr>
          <w:rFonts w:ascii="Times New Roman" w:hAnsi="Times New Roman" w:cs="Times New Roman"/>
        </w:rPr>
        <w:t xml:space="preserve"> </w:t>
      </w:r>
      <w:r w:rsidR="00CC7C90">
        <w:rPr>
          <w:rFonts w:ascii="Times New Roman" w:hAnsi="Times New Roman" w:cs="Times New Roman"/>
          <w:i/>
        </w:rPr>
        <w:t>t</w:t>
      </w:r>
      <w:r w:rsidR="00333FF6">
        <w:rPr>
          <w:rFonts w:ascii="Times New Roman" w:hAnsi="Times New Roman" w:cs="Times New Roman"/>
        </w:rPr>
        <w:t>-test analysis indicated</w:t>
      </w:r>
      <w:r w:rsidR="00CC7C90">
        <w:rPr>
          <w:rFonts w:ascii="Times New Roman" w:hAnsi="Times New Roman" w:cs="Times New Roman"/>
        </w:rPr>
        <w:t xml:space="preserve"> that the traits </w:t>
      </w:r>
      <w:r w:rsidR="000F5C71">
        <w:rPr>
          <w:rFonts w:ascii="Times New Roman" w:hAnsi="Times New Roman" w:cs="Times New Roman"/>
        </w:rPr>
        <w:t>of beauty</w:t>
      </w:r>
      <w:r w:rsidR="00333FF6">
        <w:rPr>
          <w:rFonts w:ascii="Times New Roman" w:hAnsi="Times New Roman" w:cs="Times New Roman"/>
        </w:rPr>
        <w:t xml:space="preserve"> </w:t>
      </w:r>
    </w:p>
    <w:p w14:paraId="460A0EA2" w14:textId="7FE3170C" w:rsidR="0038169A" w:rsidRDefault="00333FF6" w:rsidP="00AD3AB9">
      <w:pPr>
        <w:spacing w:line="48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i/>
        </w:rPr>
        <w:t>t</w:t>
      </w:r>
      <w:proofErr w:type="gramEnd"/>
      <w:r>
        <w:rPr>
          <w:rFonts w:ascii="Times New Roman" w:hAnsi="Times New Roman" w:cs="Times New Roman"/>
        </w:rPr>
        <w:t xml:space="preserve"> = 9.73, </w:t>
      </w:r>
      <w:r>
        <w:rPr>
          <w:rFonts w:ascii="Times New Roman" w:hAnsi="Times New Roman" w:cs="Times New Roman"/>
          <w:i/>
        </w:rPr>
        <w:t>p</w:t>
      </w:r>
      <w:r>
        <w:rPr>
          <w:rFonts w:ascii="Times New Roman" w:hAnsi="Times New Roman" w:cs="Times New Roman"/>
        </w:rPr>
        <w:t xml:space="preserve"> &lt; .01)</w:t>
      </w:r>
      <w:r w:rsidR="000F5C71">
        <w:rPr>
          <w:rFonts w:ascii="Times New Roman" w:hAnsi="Times New Roman" w:cs="Times New Roman"/>
        </w:rPr>
        <w:t>, fashion</w:t>
      </w:r>
      <w:r>
        <w:rPr>
          <w:rFonts w:ascii="Times New Roman" w:hAnsi="Times New Roman" w:cs="Times New Roman"/>
        </w:rPr>
        <w:t xml:space="preserve"> (</w:t>
      </w:r>
      <w:r w:rsidR="0038169A">
        <w:rPr>
          <w:rFonts w:ascii="Times New Roman" w:hAnsi="Times New Roman" w:cs="Times New Roman"/>
          <w:i/>
        </w:rPr>
        <w:t>t</w:t>
      </w:r>
      <w:r w:rsidR="0038169A">
        <w:rPr>
          <w:rFonts w:ascii="Times New Roman" w:hAnsi="Times New Roman" w:cs="Times New Roman"/>
        </w:rPr>
        <w:t xml:space="preserve"> = 3.63, </w:t>
      </w:r>
      <w:r w:rsidR="0038169A">
        <w:rPr>
          <w:rFonts w:ascii="Times New Roman" w:hAnsi="Times New Roman" w:cs="Times New Roman"/>
          <w:i/>
        </w:rPr>
        <w:t>p</w:t>
      </w:r>
      <w:r w:rsidR="0038169A">
        <w:rPr>
          <w:rFonts w:ascii="Times New Roman" w:hAnsi="Times New Roman" w:cs="Times New Roman"/>
        </w:rPr>
        <w:t xml:space="preserve"> &lt; .05)</w:t>
      </w:r>
      <w:r w:rsidR="000F5C71">
        <w:rPr>
          <w:rFonts w:ascii="Times New Roman" w:hAnsi="Times New Roman" w:cs="Times New Roman"/>
        </w:rPr>
        <w:t>, and nur</w:t>
      </w:r>
      <w:r w:rsidR="00E20D08">
        <w:rPr>
          <w:rFonts w:ascii="Times New Roman" w:hAnsi="Times New Roman" w:cs="Times New Roman"/>
        </w:rPr>
        <w:t>turance</w:t>
      </w:r>
      <w:r w:rsidR="0038169A">
        <w:rPr>
          <w:rFonts w:ascii="Times New Roman" w:hAnsi="Times New Roman" w:cs="Times New Roman"/>
        </w:rPr>
        <w:t xml:space="preserve"> (</w:t>
      </w:r>
      <w:r w:rsidR="0038169A">
        <w:rPr>
          <w:rFonts w:ascii="Times New Roman" w:hAnsi="Times New Roman" w:cs="Times New Roman"/>
          <w:i/>
        </w:rPr>
        <w:t>t</w:t>
      </w:r>
      <w:r w:rsidR="0038169A">
        <w:rPr>
          <w:rFonts w:ascii="Times New Roman" w:hAnsi="Times New Roman" w:cs="Times New Roman"/>
        </w:rPr>
        <w:t xml:space="preserve"> = 4.37, </w:t>
      </w:r>
      <w:r w:rsidR="0038169A">
        <w:rPr>
          <w:rFonts w:ascii="Times New Roman" w:hAnsi="Times New Roman" w:cs="Times New Roman"/>
          <w:i/>
        </w:rPr>
        <w:t>p</w:t>
      </w:r>
      <w:r w:rsidR="0038169A">
        <w:rPr>
          <w:rFonts w:ascii="Times New Roman" w:hAnsi="Times New Roman" w:cs="Times New Roman"/>
        </w:rPr>
        <w:t xml:space="preserve"> &lt; .01)</w:t>
      </w:r>
      <w:r w:rsidR="00E20D08">
        <w:rPr>
          <w:rFonts w:ascii="Times New Roman" w:hAnsi="Times New Roman" w:cs="Times New Roman"/>
        </w:rPr>
        <w:t xml:space="preserve"> are scored as being</w:t>
      </w:r>
      <w:r w:rsidR="000F5C71">
        <w:rPr>
          <w:rFonts w:ascii="Times New Roman" w:hAnsi="Times New Roman" w:cs="Times New Roman"/>
        </w:rPr>
        <w:t xml:space="preserve"> </w:t>
      </w:r>
      <w:r w:rsidR="00E20D08">
        <w:rPr>
          <w:rFonts w:ascii="Times New Roman" w:hAnsi="Times New Roman" w:cs="Times New Roman"/>
        </w:rPr>
        <w:t xml:space="preserve">significantly more </w:t>
      </w:r>
      <w:r w:rsidR="000F5C71">
        <w:rPr>
          <w:rFonts w:ascii="Times New Roman" w:hAnsi="Times New Roman" w:cs="Times New Roman"/>
        </w:rPr>
        <w:t xml:space="preserve">prevalent in female focused than male focused commercials. Male focused commercials on the other hand were scored </w:t>
      </w:r>
      <w:r w:rsidR="00E20D08">
        <w:rPr>
          <w:rFonts w:ascii="Times New Roman" w:hAnsi="Times New Roman" w:cs="Times New Roman"/>
        </w:rPr>
        <w:t xml:space="preserve">such that </w:t>
      </w:r>
      <w:r w:rsidR="000F5C71">
        <w:rPr>
          <w:rFonts w:ascii="Times New Roman" w:hAnsi="Times New Roman" w:cs="Times New Roman"/>
        </w:rPr>
        <w:t xml:space="preserve">the traits </w:t>
      </w:r>
      <w:r w:rsidR="0038169A">
        <w:rPr>
          <w:rFonts w:ascii="Times New Roman" w:hAnsi="Times New Roman" w:cs="Times New Roman"/>
        </w:rPr>
        <w:t xml:space="preserve">of </w:t>
      </w:r>
      <w:r w:rsidR="000F5C71">
        <w:rPr>
          <w:rFonts w:ascii="Times New Roman" w:hAnsi="Times New Roman" w:cs="Times New Roman"/>
        </w:rPr>
        <w:t>power</w:t>
      </w:r>
      <w:r w:rsidR="0038169A">
        <w:rPr>
          <w:rFonts w:ascii="Times New Roman" w:hAnsi="Times New Roman" w:cs="Times New Roman"/>
        </w:rPr>
        <w:t xml:space="preserve"> </w:t>
      </w:r>
    </w:p>
    <w:p w14:paraId="286BCB9F" w14:textId="521D12AF" w:rsidR="003A4C96" w:rsidRDefault="0038169A" w:rsidP="00AD3AB9">
      <w:pPr>
        <w:spacing w:line="48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i/>
        </w:rPr>
        <w:t>t</w:t>
      </w:r>
      <w:proofErr w:type="gramEnd"/>
      <w:r>
        <w:rPr>
          <w:rFonts w:ascii="Times New Roman" w:hAnsi="Times New Roman" w:cs="Times New Roman"/>
        </w:rPr>
        <w:t xml:space="preserve"> = -7.93, </w:t>
      </w:r>
      <w:r>
        <w:rPr>
          <w:rFonts w:ascii="Times New Roman" w:hAnsi="Times New Roman" w:cs="Times New Roman"/>
          <w:i/>
        </w:rPr>
        <w:t>p</w:t>
      </w:r>
      <w:r>
        <w:rPr>
          <w:rFonts w:ascii="Times New Roman" w:hAnsi="Times New Roman" w:cs="Times New Roman"/>
        </w:rPr>
        <w:t xml:space="preserve"> &lt; .01)</w:t>
      </w:r>
      <w:r w:rsidR="000F5C71">
        <w:rPr>
          <w:rFonts w:ascii="Times New Roman" w:hAnsi="Times New Roman" w:cs="Times New Roman"/>
        </w:rPr>
        <w:t>, speed</w:t>
      </w:r>
      <w:r>
        <w:rPr>
          <w:rFonts w:ascii="Times New Roman" w:hAnsi="Times New Roman" w:cs="Times New Roman"/>
        </w:rPr>
        <w:t xml:space="preserve"> (</w:t>
      </w:r>
      <w:r>
        <w:rPr>
          <w:rFonts w:ascii="Times New Roman" w:hAnsi="Times New Roman" w:cs="Times New Roman"/>
          <w:i/>
        </w:rPr>
        <w:t>t</w:t>
      </w:r>
      <w:r>
        <w:rPr>
          <w:rFonts w:ascii="Times New Roman" w:hAnsi="Times New Roman" w:cs="Times New Roman"/>
        </w:rPr>
        <w:t xml:space="preserve"> = -10.25, </w:t>
      </w:r>
      <w:r>
        <w:rPr>
          <w:rFonts w:ascii="Times New Roman" w:hAnsi="Times New Roman" w:cs="Times New Roman"/>
          <w:i/>
        </w:rPr>
        <w:t>p</w:t>
      </w:r>
      <w:r>
        <w:rPr>
          <w:rFonts w:ascii="Times New Roman" w:hAnsi="Times New Roman" w:cs="Times New Roman"/>
        </w:rPr>
        <w:t xml:space="preserve"> &lt; .01)</w:t>
      </w:r>
      <w:r w:rsidR="000F5C71">
        <w:rPr>
          <w:rFonts w:ascii="Times New Roman" w:hAnsi="Times New Roman" w:cs="Times New Roman"/>
        </w:rPr>
        <w:t>, and competition</w:t>
      </w:r>
      <w:r>
        <w:rPr>
          <w:rFonts w:ascii="Times New Roman" w:hAnsi="Times New Roman" w:cs="Times New Roman"/>
        </w:rPr>
        <w:t xml:space="preserve"> (</w:t>
      </w:r>
      <w:r>
        <w:rPr>
          <w:rFonts w:ascii="Times New Roman" w:hAnsi="Times New Roman" w:cs="Times New Roman"/>
          <w:i/>
        </w:rPr>
        <w:t>t</w:t>
      </w:r>
      <w:r>
        <w:rPr>
          <w:rFonts w:ascii="Times New Roman" w:hAnsi="Times New Roman" w:cs="Times New Roman"/>
        </w:rPr>
        <w:t xml:space="preserve"> = -7.1, </w:t>
      </w:r>
      <w:r>
        <w:rPr>
          <w:rFonts w:ascii="Times New Roman" w:hAnsi="Times New Roman" w:cs="Times New Roman"/>
          <w:i/>
        </w:rPr>
        <w:t>p</w:t>
      </w:r>
      <w:r>
        <w:rPr>
          <w:rFonts w:ascii="Times New Roman" w:hAnsi="Times New Roman" w:cs="Times New Roman"/>
        </w:rPr>
        <w:t xml:space="preserve"> &lt; .01)</w:t>
      </w:r>
      <w:r w:rsidR="000F5C71">
        <w:rPr>
          <w:rFonts w:ascii="Times New Roman" w:hAnsi="Times New Roman" w:cs="Times New Roman"/>
        </w:rPr>
        <w:t xml:space="preserve"> were </w:t>
      </w:r>
      <w:r w:rsidR="00E20D08">
        <w:rPr>
          <w:rFonts w:ascii="Times New Roman" w:hAnsi="Times New Roman" w:cs="Times New Roman"/>
        </w:rPr>
        <w:t>significantly more</w:t>
      </w:r>
      <w:r w:rsidR="000F5C71">
        <w:rPr>
          <w:rFonts w:ascii="Times New Roman" w:hAnsi="Times New Roman" w:cs="Times New Roman"/>
        </w:rPr>
        <w:t xml:space="preserve"> prevalent</w:t>
      </w:r>
      <w:r>
        <w:rPr>
          <w:rFonts w:ascii="Times New Roman" w:hAnsi="Times New Roman" w:cs="Times New Roman"/>
        </w:rPr>
        <w:t>,</w:t>
      </w:r>
      <w:r w:rsidR="000F5C71">
        <w:rPr>
          <w:rFonts w:ascii="Times New Roman" w:hAnsi="Times New Roman" w:cs="Times New Roman"/>
        </w:rPr>
        <w:t xml:space="preserve"> than in female focused commercials.</w:t>
      </w:r>
      <w:r w:rsidR="002B72A9">
        <w:rPr>
          <w:rFonts w:ascii="Times New Roman" w:hAnsi="Times New Roman" w:cs="Times New Roman"/>
        </w:rPr>
        <w:t xml:space="preserve"> </w:t>
      </w:r>
    </w:p>
    <w:p w14:paraId="0A106550" w14:textId="77777777" w:rsidR="009D6832" w:rsidRDefault="009D6832" w:rsidP="008305C4">
      <w:pPr>
        <w:spacing w:line="480" w:lineRule="auto"/>
        <w:jc w:val="center"/>
        <w:outlineLvl w:val="0"/>
        <w:rPr>
          <w:rFonts w:ascii="Times New Roman" w:hAnsi="Times New Roman" w:cs="Times New Roman"/>
          <w:b/>
        </w:rPr>
      </w:pPr>
    </w:p>
    <w:p w14:paraId="320B764B" w14:textId="77777777" w:rsidR="009D6832" w:rsidRDefault="009D6832" w:rsidP="008305C4">
      <w:pPr>
        <w:spacing w:line="480" w:lineRule="auto"/>
        <w:jc w:val="center"/>
        <w:outlineLvl w:val="0"/>
        <w:rPr>
          <w:rFonts w:ascii="Times New Roman" w:hAnsi="Times New Roman" w:cs="Times New Roman"/>
          <w:b/>
        </w:rPr>
      </w:pPr>
    </w:p>
    <w:p w14:paraId="7CC5F8FA" w14:textId="77777777" w:rsidR="009D6832" w:rsidRDefault="009D6832" w:rsidP="008305C4">
      <w:pPr>
        <w:spacing w:line="480" w:lineRule="auto"/>
        <w:jc w:val="center"/>
        <w:outlineLvl w:val="0"/>
        <w:rPr>
          <w:rFonts w:ascii="Times New Roman" w:hAnsi="Times New Roman" w:cs="Times New Roman"/>
          <w:b/>
        </w:rPr>
      </w:pPr>
    </w:p>
    <w:p w14:paraId="688243C1" w14:textId="686E2ABD" w:rsidR="00CA365E" w:rsidRDefault="00CA365E" w:rsidP="008305C4">
      <w:pPr>
        <w:spacing w:line="480" w:lineRule="auto"/>
        <w:jc w:val="center"/>
        <w:outlineLvl w:val="0"/>
        <w:rPr>
          <w:rFonts w:ascii="Times New Roman" w:hAnsi="Times New Roman" w:cs="Times New Roman"/>
        </w:rPr>
      </w:pPr>
      <w:r>
        <w:rPr>
          <w:rFonts w:ascii="Times New Roman" w:hAnsi="Times New Roman" w:cs="Times New Roman"/>
          <w:b/>
        </w:rPr>
        <w:t>Discussion</w:t>
      </w:r>
    </w:p>
    <w:p w14:paraId="656A7684" w14:textId="40518856" w:rsidR="00CA365E" w:rsidRDefault="00CA365E" w:rsidP="008305C4">
      <w:pPr>
        <w:spacing w:line="480" w:lineRule="auto"/>
        <w:outlineLvl w:val="0"/>
        <w:rPr>
          <w:rFonts w:ascii="Times New Roman" w:hAnsi="Times New Roman" w:cs="Times New Roman"/>
        </w:rPr>
      </w:pPr>
      <w:r>
        <w:rPr>
          <w:rFonts w:ascii="Times New Roman" w:hAnsi="Times New Roman" w:cs="Times New Roman"/>
          <w:b/>
        </w:rPr>
        <w:t>Summary of Results</w:t>
      </w:r>
    </w:p>
    <w:p w14:paraId="12E811AE" w14:textId="39BA9AAF" w:rsidR="00CA365E" w:rsidRDefault="00FD4955" w:rsidP="00CA365E">
      <w:pPr>
        <w:spacing w:line="480" w:lineRule="auto"/>
        <w:rPr>
          <w:rFonts w:ascii="Times New Roman" w:hAnsi="Times New Roman" w:cs="Times New Roman"/>
        </w:rPr>
      </w:pPr>
      <w:r>
        <w:rPr>
          <w:rFonts w:ascii="Times New Roman" w:hAnsi="Times New Roman" w:cs="Times New Roman"/>
        </w:rPr>
        <w:tab/>
        <w:t>The results</w:t>
      </w:r>
      <w:r w:rsidR="00CA365E">
        <w:rPr>
          <w:rFonts w:ascii="Times New Roman" w:hAnsi="Times New Roman" w:cs="Times New Roman"/>
        </w:rPr>
        <w:t xml:space="preserve"> found were, for the most part, as expected. </w:t>
      </w:r>
      <w:r w:rsidR="00317FDD">
        <w:rPr>
          <w:rFonts w:ascii="Times New Roman" w:hAnsi="Times New Roman" w:cs="Times New Roman"/>
        </w:rPr>
        <w:t xml:space="preserve">The </w:t>
      </w:r>
      <w:r w:rsidR="009D6832">
        <w:rPr>
          <w:rFonts w:ascii="Times New Roman" w:hAnsi="Times New Roman" w:cs="Times New Roman"/>
        </w:rPr>
        <w:t xml:space="preserve">extremely </w:t>
      </w:r>
      <w:r w:rsidR="00317FDD">
        <w:rPr>
          <w:rFonts w:ascii="Times New Roman" w:hAnsi="Times New Roman" w:cs="Times New Roman"/>
        </w:rPr>
        <w:t xml:space="preserve">high inter-rater reliabilities suggest that all coders had a similar operationalization for all of the traits being measured. This is important, as despite an overview and </w:t>
      </w:r>
      <w:r w:rsidR="00EA222B">
        <w:rPr>
          <w:rFonts w:ascii="Times New Roman" w:hAnsi="Times New Roman" w:cs="Times New Roman"/>
        </w:rPr>
        <w:t xml:space="preserve">open </w:t>
      </w:r>
      <w:r w:rsidR="00317FDD">
        <w:rPr>
          <w:rFonts w:ascii="Times New Roman" w:hAnsi="Times New Roman" w:cs="Times New Roman"/>
        </w:rPr>
        <w:t>discussion of the videos between all coders, the traits were never formally operationalized.</w:t>
      </w:r>
    </w:p>
    <w:p w14:paraId="52B1AC59" w14:textId="4182F2FC" w:rsidR="00582799" w:rsidRDefault="00317FDD" w:rsidP="00CA365E">
      <w:pPr>
        <w:spacing w:line="480" w:lineRule="auto"/>
        <w:rPr>
          <w:rFonts w:ascii="Times New Roman" w:hAnsi="Times New Roman" w:cs="Times New Roman"/>
        </w:rPr>
      </w:pPr>
      <w:r>
        <w:rPr>
          <w:rFonts w:ascii="Times New Roman" w:hAnsi="Times New Roman" w:cs="Times New Roman"/>
        </w:rPr>
        <w:tab/>
        <w:t>The results of the intercorrelations sug</w:t>
      </w:r>
      <w:r w:rsidR="00582799">
        <w:rPr>
          <w:rFonts w:ascii="Times New Roman" w:hAnsi="Times New Roman" w:cs="Times New Roman"/>
        </w:rPr>
        <w:t xml:space="preserve">gested several ideas. That all traits </w:t>
      </w:r>
      <w:r>
        <w:rPr>
          <w:rFonts w:ascii="Times New Roman" w:hAnsi="Times New Roman" w:cs="Times New Roman"/>
        </w:rPr>
        <w:t>showed very high correlations and, excepting the correlation between fashion and nurturance, all showed statistical significan</w:t>
      </w:r>
      <w:r w:rsidR="008252C6">
        <w:rPr>
          <w:rFonts w:ascii="Times New Roman" w:hAnsi="Times New Roman" w:cs="Times New Roman"/>
        </w:rPr>
        <w:t xml:space="preserve">ce indicates one of two possibilities. The traits may be so highly intercorrelated simply because, in the case of positive correlations, they always go together (i.e. you don’t see power without speed, </w:t>
      </w:r>
      <w:r w:rsidR="00EA222B">
        <w:rPr>
          <w:rFonts w:ascii="Times New Roman" w:hAnsi="Times New Roman" w:cs="Times New Roman"/>
        </w:rPr>
        <w:t xml:space="preserve">you don’t see beauty without fashion; </w:t>
      </w:r>
      <w:r w:rsidR="008252C6">
        <w:rPr>
          <w:rFonts w:ascii="Times New Roman" w:hAnsi="Times New Roman" w:cs="Times New Roman"/>
        </w:rPr>
        <w:t>they always come as a package); or it could be that coders conceptualized</w:t>
      </w:r>
      <w:r w:rsidR="00582799">
        <w:rPr>
          <w:rFonts w:ascii="Times New Roman" w:hAnsi="Times New Roman" w:cs="Times New Roman"/>
        </w:rPr>
        <w:t xml:space="preserve"> the traits</w:t>
      </w:r>
      <w:r w:rsidR="008252C6">
        <w:rPr>
          <w:rFonts w:ascii="Times New Roman" w:hAnsi="Times New Roman" w:cs="Times New Roman"/>
        </w:rPr>
        <w:t xml:space="preserve">, in the case of positive correlations, as essentially being the same thing (i.e. speed is power and </w:t>
      </w:r>
      <w:r w:rsidR="00582799">
        <w:rPr>
          <w:rFonts w:ascii="Times New Roman" w:hAnsi="Times New Roman" w:cs="Times New Roman"/>
        </w:rPr>
        <w:t>power is speed</w:t>
      </w:r>
      <w:r w:rsidR="008252C6">
        <w:rPr>
          <w:rFonts w:ascii="Times New Roman" w:hAnsi="Times New Roman" w:cs="Times New Roman"/>
        </w:rPr>
        <w:t xml:space="preserve">). The second option is especially likely </w:t>
      </w:r>
      <w:r w:rsidR="00582799">
        <w:rPr>
          <w:rFonts w:ascii="Times New Roman" w:hAnsi="Times New Roman" w:cs="Times New Roman"/>
        </w:rPr>
        <w:t>considering</w:t>
      </w:r>
      <w:r w:rsidR="008252C6">
        <w:rPr>
          <w:rFonts w:ascii="Times New Roman" w:hAnsi="Times New Roman" w:cs="Times New Roman"/>
        </w:rPr>
        <w:t xml:space="preserve">, as was noted above there was no formal operationalization of each trait. </w:t>
      </w:r>
    </w:p>
    <w:p w14:paraId="7A8EFAAF" w14:textId="50518A8D" w:rsidR="00DC6571" w:rsidRDefault="00582799" w:rsidP="00582799">
      <w:pPr>
        <w:spacing w:line="480" w:lineRule="auto"/>
        <w:ind w:firstLine="720"/>
        <w:rPr>
          <w:rFonts w:ascii="Times New Roman" w:hAnsi="Times New Roman" w:cs="Times New Roman"/>
        </w:rPr>
      </w:pPr>
      <w:r>
        <w:rPr>
          <w:rFonts w:ascii="Times New Roman" w:hAnsi="Times New Roman" w:cs="Times New Roman"/>
        </w:rPr>
        <w:t>Of notable importance is the dichotomous nature of the intercorrelations. Correlational values of traits associated with the same gender (i.e. correlation between two masculine or two feminine traits) were consistently and robustly positive. Correlational values of traits associated with opposite genders (i.e. correlation between a masculine and a feminine trait) were consistently and robustly negative. Essentially, whenever</w:t>
      </w:r>
      <w:r w:rsidR="00DC6571">
        <w:rPr>
          <w:rFonts w:ascii="Times New Roman" w:hAnsi="Times New Roman" w:cs="Times New Roman"/>
        </w:rPr>
        <w:t xml:space="preserve"> a commercial displayed</w:t>
      </w:r>
      <w:r>
        <w:rPr>
          <w:rFonts w:ascii="Times New Roman" w:hAnsi="Times New Roman" w:cs="Times New Roman"/>
        </w:rPr>
        <w:t xml:space="preserve"> a trait stereotypically associated with one gender, traits stereotypically associated with the other gender were not shown.</w:t>
      </w:r>
    </w:p>
    <w:p w14:paraId="633D2BF8" w14:textId="663230B1" w:rsidR="00DC6571" w:rsidRDefault="00DC6571" w:rsidP="00582799">
      <w:pPr>
        <w:spacing w:line="480" w:lineRule="auto"/>
        <w:ind w:firstLine="720"/>
        <w:rPr>
          <w:rFonts w:ascii="Times New Roman" w:hAnsi="Times New Roman" w:cs="Times New Roman"/>
        </w:rPr>
      </w:pPr>
      <w:r>
        <w:rPr>
          <w:rFonts w:ascii="Times New Roman" w:hAnsi="Times New Roman" w:cs="Times New Roman"/>
        </w:rPr>
        <w:t xml:space="preserve">The descriptive and inferential data offered by Table 3 agrees with </w:t>
      </w:r>
      <w:r w:rsidR="00EA222B">
        <w:rPr>
          <w:rFonts w:ascii="Times New Roman" w:hAnsi="Times New Roman" w:cs="Times New Roman"/>
        </w:rPr>
        <w:t xml:space="preserve">the </w:t>
      </w:r>
      <w:r>
        <w:rPr>
          <w:rFonts w:ascii="Times New Roman" w:hAnsi="Times New Roman" w:cs="Times New Roman"/>
        </w:rPr>
        <w:t xml:space="preserve">hypothesis of gender-trait dichotomies. Toy commercials directed towards males depicted significantly more masculine traits (power, speed and competition) and significantly less feminine traits (beauty, fashion and nurturing) than toys commercials directed towards females. The opposite is true for female toy </w:t>
      </w:r>
      <w:r w:rsidR="00F611EE">
        <w:rPr>
          <w:rFonts w:ascii="Times New Roman" w:hAnsi="Times New Roman" w:cs="Times New Roman"/>
        </w:rPr>
        <w:t>commercials;</w:t>
      </w:r>
      <w:r>
        <w:rPr>
          <w:rFonts w:ascii="Times New Roman" w:hAnsi="Times New Roman" w:cs="Times New Roman"/>
        </w:rPr>
        <w:t xml:space="preserve"> they depicted significantly more feminine traits and significantly less masculine traits than </w:t>
      </w:r>
      <w:r w:rsidR="00F611EE">
        <w:rPr>
          <w:rFonts w:ascii="Times New Roman" w:hAnsi="Times New Roman" w:cs="Times New Roman"/>
        </w:rPr>
        <w:t xml:space="preserve">toy commercials </w:t>
      </w:r>
      <w:r w:rsidR="00AA415C">
        <w:rPr>
          <w:rFonts w:ascii="Times New Roman" w:hAnsi="Times New Roman" w:cs="Times New Roman"/>
        </w:rPr>
        <w:t xml:space="preserve">directed towards males. </w:t>
      </w:r>
      <w:r w:rsidR="00EA222B">
        <w:rPr>
          <w:rFonts w:ascii="Times New Roman" w:hAnsi="Times New Roman" w:cs="Times New Roman"/>
        </w:rPr>
        <w:t xml:space="preserve">Essentially, the advertisements observed showed either copious amounts of one gender’s stereotyped traits or the other, never both. </w:t>
      </w:r>
      <w:r w:rsidR="00AA415C">
        <w:rPr>
          <w:rFonts w:ascii="Times New Roman" w:hAnsi="Times New Roman" w:cs="Times New Roman"/>
        </w:rPr>
        <w:t>Figure 1</w:t>
      </w:r>
      <w:r w:rsidR="00F611EE">
        <w:rPr>
          <w:rFonts w:ascii="Times New Roman" w:hAnsi="Times New Roman" w:cs="Times New Roman"/>
        </w:rPr>
        <w:t xml:space="preserve"> more clearly d</w:t>
      </w:r>
      <w:r w:rsidR="00EA222B">
        <w:rPr>
          <w:rFonts w:ascii="Times New Roman" w:hAnsi="Times New Roman" w:cs="Times New Roman"/>
        </w:rPr>
        <w:t>emonstrates</w:t>
      </w:r>
      <w:r w:rsidR="00F611EE">
        <w:rPr>
          <w:rFonts w:ascii="Times New Roman" w:hAnsi="Times New Roman" w:cs="Times New Roman"/>
        </w:rPr>
        <w:t xml:space="preserve"> the nature of this dichotomy. This is expected, as advertisers routinely employ gender-role stereotypes in their advertising to appeal to children’s gender constancy (</w:t>
      </w:r>
      <w:proofErr w:type="spellStart"/>
      <w:r w:rsidR="00F611EE" w:rsidRPr="00265A8D">
        <w:rPr>
          <w:rFonts w:ascii="Times New Roman" w:hAnsi="Times New Roman" w:cs="Times New Roman"/>
        </w:rPr>
        <w:t>Bakir</w:t>
      </w:r>
      <w:proofErr w:type="spellEnd"/>
      <w:r w:rsidR="00F611EE" w:rsidRPr="00265A8D">
        <w:rPr>
          <w:rFonts w:ascii="Times New Roman" w:hAnsi="Times New Roman" w:cs="Times New Roman"/>
        </w:rPr>
        <w:t>, Blodgett &amp; Rose, 2008</w:t>
      </w:r>
      <w:r w:rsidR="00F611EE">
        <w:rPr>
          <w:rFonts w:ascii="Times New Roman" w:hAnsi="Times New Roman" w:cs="Times New Roman"/>
        </w:rPr>
        <w:t>).</w:t>
      </w:r>
    </w:p>
    <w:p w14:paraId="2CA8F49A" w14:textId="68BC85A5" w:rsidR="00F611EE" w:rsidRDefault="00F611EE" w:rsidP="008305C4">
      <w:pPr>
        <w:spacing w:line="480" w:lineRule="auto"/>
        <w:outlineLvl w:val="0"/>
        <w:rPr>
          <w:rFonts w:ascii="Times New Roman" w:hAnsi="Times New Roman" w:cs="Times New Roman"/>
        </w:rPr>
      </w:pPr>
      <w:r>
        <w:rPr>
          <w:rFonts w:ascii="Times New Roman" w:hAnsi="Times New Roman" w:cs="Times New Roman"/>
          <w:b/>
        </w:rPr>
        <w:t>Limitations</w:t>
      </w:r>
    </w:p>
    <w:p w14:paraId="235FF2A5" w14:textId="715BE638" w:rsidR="00F611EE" w:rsidRDefault="00F611EE" w:rsidP="00F611EE">
      <w:pPr>
        <w:spacing w:line="480" w:lineRule="auto"/>
        <w:rPr>
          <w:rFonts w:ascii="Times New Roman" w:hAnsi="Times New Roman" w:cs="Times New Roman"/>
        </w:rPr>
      </w:pPr>
      <w:r>
        <w:rPr>
          <w:rFonts w:ascii="Times New Roman" w:hAnsi="Times New Roman" w:cs="Times New Roman"/>
        </w:rPr>
        <w:tab/>
        <w:t xml:space="preserve">The most </w:t>
      </w:r>
      <w:r w:rsidR="00826D93">
        <w:rPr>
          <w:rFonts w:ascii="Times New Roman" w:hAnsi="Times New Roman" w:cs="Times New Roman"/>
        </w:rPr>
        <w:t>conspicuous</w:t>
      </w:r>
      <w:r>
        <w:rPr>
          <w:rFonts w:ascii="Times New Roman" w:hAnsi="Times New Roman" w:cs="Times New Roman"/>
        </w:rPr>
        <w:t xml:space="preserve"> limitation of this study is lack of formal operationalization. Although the definitions of traits such as power, speed, competition, beauty, nurturance and fashion may seem straightforward, they are </w:t>
      </w:r>
      <w:r w:rsidR="00826D93">
        <w:rPr>
          <w:rFonts w:ascii="Times New Roman" w:hAnsi="Times New Roman" w:cs="Times New Roman"/>
        </w:rPr>
        <w:t xml:space="preserve">in fact </w:t>
      </w:r>
      <w:r>
        <w:rPr>
          <w:rFonts w:ascii="Times New Roman" w:hAnsi="Times New Roman" w:cs="Times New Roman"/>
        </w:rPr>
        <w:t xml:space="preserve">complicated. Following the actual coding of the videos and completion of the experiment, coders discussed the implications of the findings. It </w:t>
      </w:r>
      <w:r w:rsidR="00FD1EA5">
        <w:rPr>
          <w:rFonts w:ascii="Times New Roman" w:hAnsi="Times New Roman" w:cs="Times New Roman"/>
        </w:rPr>
        <w:t>was quickly realized that</w:t>
      </w:r>
      <w:r>
        <w:rPr>
          <w:rFonts w:ascii="Times New Roman" w:hAnsi="Times New Roman" w:cs="Times New Roman"/>
        </w:rPr>
        <w:t xml:space="preserve"> different people </w:t>
      </w:r>
      <w:r w:rsidR="00E522FB">
        <w:rPr>
          <w:rFonts w:ascii="Times New Roman" w:hAnsi="Times New Roman" w:cs="Times New Roman"/>
        </w:rPr>
        <w:t xml:space="preserve">had different </w:t>
      </w:r>
      <w:r w:rsidR="00826D93">
        <w:rPr>
          <w:rFonts w:ascii="Times New Roman" w:hAnsi="Times New Roman" w:cs="Times New Roman"/>
        </w:rPr>
        <w:t>interpretations</w:t>
      </w:r>
      <w:r w:rsidR="00E522FB">
        <w:rPr>
          <w:rFonts w:ascii="Times New Roman" w:hAnsi="Times New Roman" w:cs="Times New Roman"/>
        </w:rPr>
        <w:t xml:space="preserve"> of what they were looking for when rating each trait. </w:t>
      </w:r>
      <w:r w:rsidR="001130AA">
        <w:rPr>
          <w:rFonts w:ascii="Times New Roman" w:hAnsi="Times New Roman" w:cs="Times New Roman"/>
        </w:rPr>
        <w:t xml:space="preserve">In future studies better attempts at </w:t>
      </w:r>
      <w:r w:rsidR="00826D93">
        <w:rPr>
          <w:rFonts w:ascii="Times New Roman" w:hAnsi="Times New Roman" w:cs="Times New Roman"/>
        </w:rPr>
        <w:t>operationalizing</w:t>
      </w:r>
      <w:r w:rsidR="001130AA">
        <w:rPr>
          <w:rFonts w:ascii="Times New Roman" w:hAnsi="Times New Roman" w:cs="Times New Roman"/>
        </w:rPr>
        <w:t xml:space="preserve"> each trait would allow coders to better rate the videos.</w:t>
      </w:r>
    </w:p>
    <w:p w14:paraId="03477FEE" w14:textId="7474ED24" w:rsidR="00FD1EA5" w:rsidRDefault="00FD1EA5" w:rsidP="00F611EE">
      <w:pPr>
        <w:spacing w:line="480" w:lineRule="auto"/>
        <w:rPr>
          <w:rFonts w:ascii="Times New Roman" w:hAnsi="Times New Roman" w:cs="Times New Roman"/>
        </w:rPr>
      </w:pPr>
      <w:r>
        <w:rPr>
          <w:rFonts w:ascii="Times New Roman" w:hAnsi="Times New Roman" w:cs="Times New Roman"/>
        </w:rPr>
        <w:tab/>
        <w:t xml:space="preserve">Rather than lack of operationalization of the traits, biased operationalization may have impacted the study. As was discussed in the methods section, traits were merely defined as “feminine” or “masculine” prior to the onset of rating. It is quite possible that coders internalized these categorizations of the traits and </w:t>
      </w:r>
      <w:r w:rsidR="001130AA">
        <w:rPr>
          <w:rFonts w:ascii="Times New Roman" w:hAnsi="Times New Roman" w:cs="Times New Roman"/>
        </w:rPr>
        <w:t xml:space="preserve">simply rated what was expected of them. In other words if a coder was assigned to rate the traits in male toy videos they may have rated all masculine traits as high and all feminine traits as low based solely on the virtue of the toy being geared towards males, rather than any actual observation of the traits. In the future it would be </w:t>
      </w:r>
      <w:r w:rsidR="00826D93">
        <w:rPr>
          <w:rFonts w:ascii="Times New Roman" w:hAnsi="Times New Roman" w:cs="Times New Roman"/>
        </w:rPr>
        <w:t>appropriate</w:t>
      </w:r>
      <w:r w:rsidR="001130AA">
        <w:rPr>
          <w:rFonts w:ascii="Times New Roman" w:hAnsi="Times New Roman" w:cs="Times New Roman"/>
        </w:rPr>
        <w:t xml:space="preserve"> to refrain from classifying traits as “feminine” or “masculine” </w:t>
      </w:r>
      <w:r w:rsidR="00826D93">
        <w:rPr>
          <w:rFonts w:ascii="Times New Roman" w:hAnsi="Times New Roman" w:cs="Times New Roman"/>
        </w:rPr>
        <w:t xml:space="preserve">prior to coding, </w:t>
      </w:r>
      <w:r w:rsidR="001130AA">
        <w:rPr>
          <w:rFonts w:ascii="Times New Roman" w:hAnsi="Times New Roman" w:cs="Times New Roman"/>
        </w:rPr>
        <w:t>to prevent biasing the coders</w:t>
      </w:r>
      <w:r w:rsidR="00826D93">
        <w:rPr>
          <w:rFonts w:ascii="Times New Roman" w:hAnsi="Times New Roman" w:cs="Times New Roman"/>
        </w:rPr>
        <w:t>’</w:t>
      </w:r>
      <w:r w:rsidR="001130AA">
        <w:rPr>
          <w:rFonts w:ascii="Times New Roman" w:hAnsi="Times New Roman" w:cs="Times New Roman"/>
        </w:rPr>
        <w:t xml:space="preserve"> perceptions of the videos.</w:t>
      </w:r>
    </w:p>
    <w:p w14:paraId="59DFFB56" w14:textId="28055B5F" w:rsidR="001130AA" w:rsidRDefault="001130AA" w:rsidP="00F611EE">
      <w:pPr>
        <w:spacing w:line="480" w:lineRule="auto"/>
        <w:rPr>
          <w:rFonts w:ascii="Times New Roman" w:hAnsi="Times New Roman" w:cs="Times New Roman"/>
        </w:rPr>
      </w:pPr>
      <w:r>
        <w:rPr>
          <w:rFonts w:ascii="Times New Roman" w:hAnsi="Times New Roman" w:cs="Times New Roman"/>
        </w:rPr>
        <w:tab/>
        <w:t xml:space="preserve">The limited sample size of only five male and five female focused videos limits the generalizability of the results. In addition to the limited sample size, the lack of specificity with regards to target age group in the videos raises further issues with generalizability. Children in the videos had </w:t>
      </w:r>
      <w:r w:rsidR="00826D93">
        <w:rPr>
          <w:rFonts w:ascii="Times New Roman" w:hAnsi="Times New Roman" w:cs="Times New Roman"/>
        </w:rPr>
        <w:t>apparently wide</w:t>
      </w:r>
      <w:r>
        <w:rPr>
          <w:rFonts w:ascii="Times New Roman" w:hAnsi="Times New Roman" w:cs="Times New Roman"/>
        </w:rPr>
        <w:t xml:space="preserve"> ranges of ages</w:t>
      </w:r>
      <w:r w:rsidR="00826D93">
        <w:rPr>
          <w:rFonts w:ascii="Times New Roman" w:hAnsi="Times New Roman" w:cs="Times New Roman"/>
        </w:rPr>
        <w:t>,</w:t>
      </w:r>
      <w:r>
        <w:rPr>
          <w:rFonts w:ascii="Times New Roman" w:hAnsi="Times New Roman" w:cs="Times New Roman"/>
        </w:rPr>
        <w:t xml:space="preserve"> some appearing to be less than 10 years old and some appearing in late adolescence. In the future it would be pertinent to expand the sample size of the videos</w:t>
      </w:r>
      <w:r w:rsidR="00826D93">
        <w:rPr>
          <w:rFonts w:ascii="Times New Roman" w:hAnsi="Times New Roman" w:cs="Times New Roman"/>
        </w:rPr>
        <w:t>,</w:t>
      </w:r>
      <w:r>
        <w:rPr>
          <w:rFonts w:ascii="Times New Roman" w:hAnsi="Times New Roman" w:cs="Times New Roman"/>
        </w:rPr>
        <w:t xml:space="preserve"> as well as define a target age group or analyze the effects of age group in the videos.</w:t>
      </w:r>
    </w:p>
    <w:p w14:paraId="589D565E" w14:textId="46CD0C62" w:rsidR="001130AA" w:rsidRDefault="001130AA" w:rsidP="00F611EE">
      <w:pPr>
        <w:spacing w:line="480" w:lineRule="auto"/>
        <w:rPr>
          <w:rFonts w:ascii="Times New Roman" w:hAnsi="Times New Roman" w:cs="Times New Roman"/>
        </w:rPr>
      </w:pPr>
      <w:r>
        <w:rPr>
          <w:rFonts w:ascii="Times New Roman" w:hAnsi="Times New Roman" w:cs="Times New Roman"/>
        </w:rPr>
        <w:tab/>
        <w:t xml:space="preserve">As this study focused on videos which portrayed only </w:t>
      </w:r>
      <w:r w:rsidR="00616BB9">
        <w:rPr>
          <w:rFonts w:ascii="Times New Roman" w:hAnsi="Times New Roman" w:cs="Times New Roman"/>
        </w:rPr>
        <w:t>one gender there is a lack of information on the effects of mixed gender representation in advertisements. If advertisements that depicted both genders to varying proportions were also used</w:t>
      </w:r>
      <w:r w:rsidR="00FD4955">
        <w:rPr>
          <w:rFonts w:ascii="Times New Roman" w:hAnsi="Times New Roman" w:cs="Times New Roman"/>
        </w:rPr>
        <w:t>,</w:t>
      </w:r>
      <w:r w:rsidR="00616BB9">
        <w:rPr>
          <w:rFonts w:ascii="Times New Roman" w:hAnsi="Times New Roman" w:cs="Times New Roman"/>
        </w:rPr>
        <w:t xml:space="preserve"> perhaps </w:t>
      </w:r>
      <w:proofErr w:type="gramStart"/>
      <w:r w:rsidR="00616BB9">
        <w:rPr>
          <w:rFonts w:ascii="Times New Roman" w:hAnsi="Times New Roman" w:cs="Times New Roman"/>
        </w:rPr>
        <w:t>a gender</w:t>
      </w:r>
      <w:proofErr w:type="gramEnd"/>
      <w:r w:rsidR="00616BB9">
        <w:rPr>
          <w:rFonts w:ascii="Times New Roman" w:hAnsi="Times New Roman" w:cs="Times New Roman"/>
        </w:rPr>
        <w:t>-trait continuity would be seen rather than the dichotomy that this study demonstrated. In future studies proportionality of different genders presented in advertisements should be investigated as a modifier to the level of stereotypical gender traits seen.</w:t>
      </w:r>
    </w:p>
    <w:p w14:paraId="52FEF00C" w14:textId="05804988" w:rsidR="00B20701" w:rsidRDefault="00B20701" w:rsidP="00F611EE">
      <w:pPr>
        <w:spacing w:line="480" w:lineRule="auto"/>
        <w:rPr>
          <w:rFonts w:ascii="Times New Roman" w:hAnsi="Times New Roman" w:cs="Times New Roman"/>
        </w:rPr>
      </w:pPr>
      <w:r>
        <w:rPr>
          <w:rFonts w:ascii="Times New Roman" w:hAnsi="Times New Roman" w:cs="Times New Roman"/>
        </w:rPr>
        <w:tab/>
        <w:t xml:space="preserve">With the increased adoption of digital video recorders (DVR), and the ability for the home television viewer to skip television advertisements, the effects of advertising on children viewers may be changing. With one study showing that up to 80% of </w:t>
      </w:r>
      <w:r w:rsidR="000A0039">
        <w:rPr>
          <w:rFonts w:ascii="Times New Roman" w:hAnsi="Times New Roman" w:cs="Times New Roman"/>
        </w:rPr>
        <w:t>those</w:t>
      </w:r>
      <w:r>
        <w:rPr>
          <w:rFonts w:ascii="Times New Roman" w:hAnsi="Times New Roman" w:cs="Times New Roman"/>
        </w:rPr>
        <w:t xml:space="preserve"> using a DVR skipped advertisements </w:t>
      </w:r>
      <w:r w:rsidR="000A0039">
        <w:rPr>
          <w:rFonts w:ascii="Times New Roman" w:hAnsi="Times New Roman" w:cs="Times New Roman"/>
        </w:rPr>
        <w:t>with regularity</w:t>
      </w:r>
      <w:r>
        <w:rPr>
          <w:rFonts w:ascii="Times New Roman" w:hAnsi="Times New Roman" w:cs="Times New Roman"/>
        </w:rPr>
        <w:t xml:space="preserve"> (</w:t>
      </w:r>
      <w:proofErr w:type="spellStart"/>
      <w:r>
        <w:rPr>
          <w:rFonts w:ascii="Times New Roman" w:hAnsi="Times New Roman" w:cs="Times New Roman"/>
        </w:rPr>
        <w:t>Tse</w:t>
      </w:r>
      <w:proofErr w:type="spellEnd"/>
      <w:r>
        <w:rPr>
          <w:rFonts w:ascii="Times New Roman" w:hAnsi="Times New Roman" w:cs="Times New Roman"/>
        </w:rPr>
        <w:t xml:space="preserve"> </w:t>
      </w:r>
      <w:r w:rsidR="000A0039">
        <w:rPr>
          <w:rFonts w:ascii="Times New Roman" w:hAnsi="Times New Roman" w:cs="Times New Roman"/>
        </w:rPr>
        <w:t xml:space="preserve">&amp; Lee, 2001), it has become clear that viewers have an entirely new level of control over what, if any, advertising they </w:t>
      </w:r>
      <w:r w:rsidR="00FD4955">
        <w:rPr>
          <w:rFonts w:ascii="Times New Roman" w:hAnsi="Times New Roman" w:cs="Times New Roman"/>
        </w:rPr>
        <w:t>are exposed to</w:t>
      </w:r>
      <w:r w:rsidR="000A0039">
        <w:rPr>
          <w:rFonts w:ascii="Times New Roman" w:hAnsi="Times New Roman" w:cs="Times New Roman"/>
        </w:rPr>
        <w:t>. In future studies it would be interesting to see how this shift in power, from advertiser to viewer, has changed the content of gender stereotyped content in television commercials.</w:t>
      </w:r>
    </w:p>
    <w:p w14:paraId="7971E528" w14:textId="21713940" w:rsidR="00616BB9" w:rsidRDefault="00616BB9" w:rsidP="008305C4">
      <w:pPr>
        <w:spacing w:line="480" w:lineRule="auto"/>
        <w:outlineLvl w:val="0"/>
        <w:rPr>
          <w:rFonts w:ascii="Times New Roman" w:hAnsi="Times New Roman" w:cs="Times New Roman"/>
        </w:rPr>
      </w:pPr>
      <w:r>
        <w:rPr>
          <w:rFonts w:ascii="Times New Roman" w:hAnsi="Times New Roman" w:cs="Times New Roman"/>
          <w:b/>
        </w:rPr>
        <w:t>Significance</w:t>
      </w:r>
    </w:p>
    <w:p w14:paraId="0FAE20B3" w14:textId="594F5BCE" w:rsidR="00616BB9" w:rsidRDefault="00616BB9" w:rsidP="00F611EE">
      <w:pPr>
        <w:spacing w:line="480" w:lineRule="auto"/>
        <w:rPr>
          <w:rFonts w:ascii="Times New Roman" w:hAnsi="Times New Roman" w:cs="Times New Roman"/>
        </w:rPr>
      </w:pPr>
      <w:r>
        <w:rPr>
          <w:rFonts w:ascii="Times New Roman" w:hAnsi="Times New Roman" w:cs="Times New Roman"/>
        </w:rPr>
        <w:tab/>
        <w:t xml:space="preserve">When generalized to a wider population of television advertising directed to children one can foresee possible implications. </w:t>
      </w:r>
      <w:proofErr w:type="gramStart"/>
      <w:r>
        <w:rPr>
          <w:rFonts w:ascii="Times New Roman" w:hAnsi="Times New Roman" w:cs="Times New Roman"/>
        </w:rPr>
        <w:t xml:space="preserve">As children are heavily influenced </w:t>
      </w:r>
      <w:r w:rsidR="00FC0A9E">
        <w:rPr>
          <w:rFonts w:ascii="Times New Roman" w:hAnsi="Times New Roman" w:cs="Times New Roman"/>
        </w:rPr>
        <w:t>by the media</w:t>
      </w:r>
      <w:proofErr w:type="gramEnd"/>
      <w:r w:rsidR="00FC0A9E">
        <w:rPr>
          <w:rFonts w:ascii="Times New Roman" w:hAnsi="Times New Roman" w:cs="Times New Roman"/>
        </w:rPr>
        <w:t xml:space="preserve"> (Browne, 1998)</w:t>
      </w:r>
      <w:r w:rsidR="00826D93">
        <w:rPr>
          <w:rFonts w:ascii="Times New Roman" w:hAnsi="Times New Roman" w:cs="Times New Roman"/>
        </w:rPr>
        <w:t>,</w:t>
      </w:r>
      <w:r w:rsidR="00FC0A9E">
        <w:rPr>
          <w:rFonts w:ascii="Times New Roman" w:hAnsi="Times New Roman" w:cs="Times New Roman"/>
        </w:rPr>
        <w:t xml:space="preserve"> it is </w:t>
      </w:r>
      <w:r w:rsidR="00826D93">
        <w:rPr>
          <w:rFonts w:ascii="Times New Roman" w:hAnsi="Times New Roman" w:cs="Times New Roman"/>
        </w:rPr>
        <w:t>possible</w:t>
      </w:r>
      <w:r w:rsidR="00FC0A9E">
        <w:rPr>
          <w:rFonts w:ascii="Times New Roman" w:hAnsi="Times New Roman" w:cs="Times New Roman"/>
        </w:rPr>
        <w:t xml:space="preserve"> that repeated exposure to gender stereotypes influence</w:t>
      </w:r>
      <w:r w:rsidR="00826D93">
        <w:rPr>
          <w:rFonts w:ascii="Times New Roman" w:hAnsi="Times New Roman" w:cs="Times New Roman"/>
        </w:rPr>
        <w:t>s</w:t>
      </w:r>
      <w:r w:rsidR="00FC0A9E">
        <w:rPr>
          <w:rFonts w:ascii="Times New Roman" w:hAnsi="Times New Roman" w:cs="Times New Roman"/>
        </w:rPr>
        <w:t xml:space="preserve"> children’s gender attitudes (</w:t>
      </w:r>
      <w:proofErr w:type="spellStart"/>
      <w:r w:rsidR="00FC0A9E" w:rsidRPr="007A28E9">
        <w:rPr>
          <w:rFonts w:ascii="Times New Roman" w:hAnsi="Times New Roman" w:cs="Times New Roman"/>
        </w:rPr>
        <w:t>Hurtz</w:t>
      </w:r>
      <w:proofErr w:type="spellEnd"/>
      <w:r w:rsidR="00FC0A9E" w:rsidRPr="007A28E9">
        <w:rPr>
          <w:rFonts w:ascii="Times New Roman" w:hAnsi="Times New Roman" w:cs="Times New Roman"/>
        </w:rPr>
        <w:t xml:space="preserve"> &amp; Durkin, 2004</w:t>
      </w:r>
      <w:r w:rsidR="00FC0A9E">
        <w:rPr>
          <w:rFonts w:ascii="Times New Roman" w:hAnsi="Times New Roman" w:cs="Times New Roman"/>
        </w:rPr>
        <w:t>). Taking into consideration the effect that social learning has with regards to learning gender roles (</w:t>
      </w:r>
      <w:proofErr w:type="spellStart"/>
      <w:r w:rsidR="00FC0A9E" w:rsidRPr="00700D32">
        <w:rPr>
          <w:rFonts w:ascii="Times New Roman" w:hAnsi="Times New Roman" w:cs="Times New Roman"/>
        </w:rPr>
        <w:t>Bussey</w:t>
      </w:r>
      <w:proofErr w:type="spellEnd"/>
      <w:r w:rsidR="00FC0A9E" w:rsidRPr="00700D32">
        <w:rPr>
          <w:rFonts w:ascii="Times New Roman" w:hAnsi="Times New Roman" w:cs="Times New Roman"/>
        </w:rPr>
        <w:t xml:space="preserve"> &amp; Bandura, 1999</w:t>
      </w:r>
      <w:r w:rsidR="00FC0A9E">
        <w:rPr>
          <w:rFonts w:ascii="Times New Roman" w:hAnsi="Times New Roman" w:cs="Times New Roman"/>
        </w:rPr>
        <w:t>)</w:t>
      </w:r>
      <w:r w:rsidR="00826D93">
        <w:rPr>
          <w:rFonts w:ascii="Times New Roman" w:hAnsi="Times New Roman" w:cs="Times New Roman"/>
        </w:rPr>
        <w:t>,</w:t>
      </w:r>
      <w:r w:rsidR="00FC0A9E">
        <w:rPr>
          <w:rFonts w:ascii="Times New Roman" w:hAnsi="Times New Roman" w:cs="Times New Roman"/>
        </w:rPr>
        <w:t xml:space="preserve"> and the role media can play as a model </w:t>
      </w:r>
      <w:r w:rsidR="002B1C5F">
        <w:rPr>
          <w:rFonts w:ascii="Times New Roman" w:hAnsi="Times New Roman" w:cs="Times New Roman"/>
        </w:rPr>
        <w:t>in social learning</w:t>
      </w:r>
      <w:r w:rsidR="00FC0A9E">
        <w:rPr>
          <w:rFonts w:ascii="Times New Roman" w:hAnsi="Times New Roman" w:cs="Times New Roman"/>
        </w:rPr>
        <w:t xml:space="preserve"> (</w:t>
      </w:r>
      <w:proofErr w:type="spellStart"/>
      <w:r w:rsidR="00FC0A9E">
        <w:rPr>
          <w:rFonts w:ascii="Times New Roman" w:hAnsi="Times New Roman" w:cs="Times New Roman"/>
        </w:rPr>
        <w:t>Jacklin</w:t>
      </w:r>
      <w:proofErr w:type="spellEnd"/>
      <w:r w:rsidR="00FC0A9E">
        <w:rPr>
          <w:rFonts w:ascii="Times New Roman" w:hAnsi="Times New Roman" w:cs="Times New Roman"/>
        </w:rPr>
        <w:t xml:space="preserve"> &amp; Baker, 1993), we can infer that the repeated portrayal of gender stereotypes in advertising </w:t>
      </w:r>
      <w:r w:rsidR="00826D93">
        <w:rPr>
          <w:rFonts w:ascii="Times New Roman" w:hAnsi="Times New Roman" w:cs="Times New Roman"/>
        </w:rPr>
        <w:t>may</w:t>
      </w:r>
      <w:r w:rsidR="00FC0A9E">
        <w:rPr>
          <w:rFonts w:ascii="Times New Roman" w:hAnsi="Times New Roman" w:cs="Times New Roman"/>
        </w:rPr>
        <w:t xml:space="preserve"> only perpetuate negative </w:t>
      </w:r>
      <w:r w:rsidR="00826D93">
        <w:rPr>
          <w:rFonts w:ascii="Times New Roman" w:hAnsi="Times New Roman" w:cs="Times New Roman"/>
        </w:rPr>
        <w:t>gender stereotypes</w:t>
      </w:r>
      <w:r w:rsidR="00FC0A9E">
        <w:rPr>
          <w:rFonts w:ascii="Times New Roman" w:hAnsi="Times New Roman" w:cs="Times New Roman"/>
        </w:rPr>
        <w:t>.</w:t>
      </w:r>
    </w:p>
    <w:p w14:paraId="0859D486" w14:textId="793AE062" w:rsidR="002B1C5F" w:rsidRPr="002B1C5F" w:rsidRDefault="002B1C5F" w:rsidP="008305C4">
      <w:pPr>
        <w:spacing w:line="480" w:lineRule="auto"/>
        <w:outlineLvl w:val="0"/>
        <w:rPr>
          <w:rFonts w:ascii="Times New Roman" w:hAnsi="Times New Roman" w:cs="Times New Roman"/>
          <w:b/>
        </w:rPr>
      </w:pPr>
      <w:r>
        <w:rPr>
          <w:rFonts w:ascii="Times New Roman" w:hAnsi="Times New Roman" w:cs="Times New Roman"/>
          <w:b/>
        </w:rPr>
        <w:t>Conclusion</w:t>
      </w:r>
    </w:p>
    <w:p w14:paraId="4A2395CD" w14:textId="559AABC3" w:rsidR="00FC0A9E" w:rsidRPr="00616BB9" w:rsidRDefault="00FC0A9E" w:rsidP="00F611EE">
      <w:pPr>
        <w:spacing w:line="480" w:lineRule="auto"/>
        <w:rPr>
          <w:rFonts w:ascii="Times New Roman" w:hAnsi="Times New Roman" w:cs="Times New Roman"/>
        </w:rPr>
      </w:pPr>
      <w:r>
        <w:rPr>
          <w:rFonts w:ascii="Times New Roman" w:hAnsi="Times New Roman" w:cs="Times New Roman"/>
        </w:rPr>
        <w:tab/>
        <w:t>Although some advertisers may argue that it is in t</w:t>
      </w:r>
      <w:r w:rsidR="00826D93">
        <w:rPr>
          <w:rFonts w:ascii="Times New Roman" w:hAnsi="Times New Roman" w:cs="Times New Roman"/>
        </w:rPr>
        <w:t>heir best interest to appeal to</w:t>
      </w:r>
      <w:r>
        <w:rPr>
          <w:rFonts w:ascii="Times New Roman" w:hAnsi="Times New Roman" w:cs="Times New Roman"/>
        </w:rPr>
        <w:t xml:space="preserve"> children’s susceptibility to gender stereotypes in advertising (</w:t>
      </w:r>
      <w:proofErr w:type="spellStart"/>
      <w:r w:rsidRPr="00265A8D">
        <w:rPr>
          <w:rFonts w:ascii="Times New Roman" w:hAnsi="Times New Roman" w:cs="Times New Roman"/>
        </w:rPr>
        <w:t>Bakir</w:t>
      </w:r>
      <w:proofErr w:type="spellEnd"/>
      <w:r w:rsidRPr="00265A8D">
        <w:rPr>
          <w:rFonts w:ascii="Times New Roman" w:hAnsi="Times New Roman" w:cs="Times New Roman"/>
        </w:rPr>
        <w:t>, Blodgett &amp; Rose, 2008</w:t>
      </w:r>
      <w:r>
        <w:rPr>
          <w:rFonts w:ascii="Times New Roman" w:hAnsi="Times New Roman" w:cs="Times New Roman"/>
        </w:rPr>
        <w:t xml:space="preserve">) </w:t>
      </w:r>
      <w:r w:rsidR="00826D93">
        <w:rPr>
          <w:rFonts w:ascii="Times New Roman" w:hAnsi="Times New Roman" w:cs="Times New Roman"/>
        </w:rPr>
        <w:t>this author believes it</w:t>
      </w:r>
      <w:r>
        <w:rPr>
          <w:rFonts w:ascii="Times New Roman" w:hAnsi="Times New Roman" w:cs="Times New Roman"/>
        </w:rPr>
        <w:t xml:space="preserve"> unnecessary and counter-productive. </w:t>
      </w:r>
      <w:proofErr w:type="spellStart"/>
      <w:r>
        <w:rPr>
          <w:rFonts w:ascii="Times New Roman" w:hAnsi="Times New Roman" w:cs="Times New Roman"/>
        </w:rPr>
        <w:t>Bakir</w:t>
      </w:r>
      <w:proofErr w:type="spellEnd"/>
      <w:r>
        <w:rPr>
          <w:rFonts w:ascii="Times New Roman" w:hAnsi="Times New Roman" w:cs="Times New Roman"/>
        </w:rPr>
        <w:t>, Blodgett and Rose (2</w:t>
      </w:r>
      <w:r w:rsidR="00826D93">
        <w:rPr>
          <w:rFonts w:ascii="Times New Roman" w:hAnsi="Times New Roman" w:cs="Times New Roman"/>
        </w:rPr>
        <w:t>008) demonstrated that advertisements</w:t>
      </w:r>
      <w:r>
        <w:rPr>
          <w:rFonts w:ascii="Times New Roman" w:hAnsi="Times New Roman" w:cs="Times New Roman"/>
        </w:rPr>
        <w:t xml:space="preserve"> depicting males </w:t>
      </w:r>
      <w:r w:rsidR="002B1C5F">
        <w:rPr>
          <w:rFonts w:ascii="Times New Roman" w:hAnsi="Times New Roman" w:cs="Times New Roman"/>
        </w:rPr>
        <w:t>with communal feminine traits w</w:t>
      </w:r>
      <w:r w:rsidR="00826D93">
        <w:rPr>
          <w:rFonts w:ascii="Times New Roman" w:hAnsi="Times New Roman" w:cs="Times New Roman"/>
        </w:rPr>
        <w:t>ere</w:t>
      </w:r>
      <w:r w:rsidR="002B1C5F">
        <w:rPr>
          <w:rFonts w:ascii="Times New Roman" w:hAnsi="Times New Roman" w:cs="Times New Roman"/>
        </w:rPr>
        <w:t xml:space="preserve"> just as effective as those showing males with stereotypical masculine traits. It may be then, that it is in the public’s best interest to have both traditional-stereotypical and counter-stereotypical portrayals of both genders in advertising. While the advertisements are just as effective (</w:t>
      </w:r>
      <w:proofErr w:type="spellStart"/>
      <w:r w:rsidR="002B1C5F" w:rsidRPr="00265A8D">
        <w:rPr>
          <w:rFonts w:ascii="Times New Roman" w:hAnsi="Times New Roman" w:cs="Times New Roman"/>
        </w:rPr>
        <w:t>Bakir</w:t>
      </w:r>
      <w:proofErr w:type="spellEnd"/>
      <w:r w:rsidR="002B1C5F" w:rsidRPr="00265A8D">
        <w:rPr>
          <w:rFonts w:ascii="Times New Roman" w:hAnsi="Times New Roman" w:cs="Times New Roman"/>
        </w:rPr>
        <w:t>, Blodgett &amp; Rose, 2008</w:t>
      </w:r>
      <w:r w:rsidR="002B1C5F">
        <w:rPr>
          <w:rFonts w:ascii="Times New Roman" w:hAnsi="Times New Roman" w:cs="Times New Roman"/>
        </w:rPr>
        <w:t>) they do not perpetuate the idea in children that females should behave in a certain way and males in another.</w:t>
      </w:r>
    </w:p>
    <w:p w14:paraId="76D5DABF" w14:textId="77777777" w:rsidR="00616BB9" w:rsidRPr="00616BB9" w:rsidRDefault="00616BB9" w:rsidP="00F611EE">
      <w:pPr>
        <w:spacing w:line="480" w:lineRule="auto"/>
        <w:rPr>
          <w:rFonts w:ascii="Times New Roman" w:hAnsi="Times New Roman" w:cs="Times New Roman"/>
          <w:b/>
        </w:rPr>
      </w:pPr>
    </w:p>
    <w:p w14:paraId="431AE444" w14:textId="77777777" w:rsidR="00826D93" w:rsidRDefault="00582799" w:rsidP="008305C4">
      <w:pPr>
        <w:spacing w:line="480" w:lineRule="auto"/>
        <w:jc w:val="center"/>
        <w:outlineLvl w:val="0"/>
        <w:rPr>
          <w:rFonts w:ascii="Times New Roman" w:hAnsi="Times New Roman" w:cs="Times New Roman"/>
        </w:rPr>
      </w:pPr>
      <w:r>
        <w:rPr>
          <w:rFonts w:ascii="Times New Roman" w:hAnsi="Times New Roman" w:cs="Times New Roman"/>
        </w:rPr>
        <w:t xml:space="preserve"> </w:t>
      </w:r>
    </w:p>
    <w:p w14:paraId="05E2FB5C" w14:textId="77777777" w:rsidR="00826D93" w:rsidRDefault="00826D93" w:rsidP="008305C4">
      <w:pPr>
        <w:spacing w:line="480" w:lineRule="auto"/>
        <w:jc w:val="center"/>
        <w:outlineLvl w:val="0"/>
        <w:rPr>
          <w:rFonts w:ascii="Times New Roman" w:hAnsi="Times New Roman" w:cs="Times New Roman"/>
        </w:rPr>
      </w:pPr>
    </w:p>
    <w:p w14:paraId="6FD1ACCB" w14:textId="77777777" w:rsidR="00826D93" w:rsidRDefault="00826D93" w:rsidP="008305C4">
      <w:pPr>
        <w:spacing w:line="480" w:lineRule="auto"/>
        <w:jc w:val="center"/>
        <w:outlineLvl w:val="0"/>
        <w:rPr>
          <w:rFonts w:ascii="Times New Roman" w:hAnsi="Times New Roman" w:cs="Times New Roman"/>
        </w:rPr>
      </w:pPr>
    </w:p>
    <w:p w14:paraId="59DEE6AC" w14:textId="77777777" w:rsidR="00826D93" w:rsidRDefault="00826D93" w:rsidP="008305C4">
      <w:pPr>
        <w:spacing w:line="480" w:lineRule="auto"/>
        <w:jc w:val="center"/>
        <w:outlineLvl w:val="0"/>
        <w:rPr>
          <w:rFonts w:ascii="Times New Roman" w:hAnsi="Times New Roman" w:cs="Times New Roman"/>
        </w:rPr>
      </w:pPr>
    </w:p>
    <w:p w14:paraId="5744494C" w14:textId="77777777" w:rsidR="00826D93" w:rsidRDefault="00826D93" w:rsidP="008305C4">
      <w:pPr>
        <w:spacing w:line="480" w:lineRule="auto"/>
        <w:jc w:val="center"/>
        <w:outlineLvl w:val="0"/>
        <w:rPr>
          <w:rFonts w:ascii="Times New Roman" w:hAnsi="Times New Roman" w:cs="Times New Roman"/>
        </w:rPr>
      </w:pPr>
    </w:p>
    <w:p w14:paraId="71BCC944" w14:textId="77777777" w:rsidR="00826D93" w:rsidRDefault="00826D93" w:rsidP="008305C4">
      <w:pPr>
        <w:spacing w:line="480" w:lineRule="auto"/>
        <w:jc w:val="center"/>
        <w:outlineLvl w:val="0"/>
        <w:rPr>
          <w:rFonts w:ascii="Times New Roman" w:hAnsi="Times New Roman" w:cs="Times New Roman"/>
        </w:rPr>
      </w:pPr>
    </w:p>
    <w:p w14:paraId="47C6719C" w14:textId="77777777" w:rsidR="000A0039" w:rsidRDefault="000A0039" w:rsidP="008305C4">
      <w:pPr>
        <w:spacing w:line="480" w:lineRule="auto"/>
        <w:jc w:val="center"/>
        <w:outlineLvl w:val="0"/>
        <w:rPr>
          <w:rFonts w:ascii="Times New Roman" w:hAnsi="Times New Roman" w:cs="Times New Roman"/>
          <w:b/>
        </w:rPr>
      </w:pPr>
    </w:p>
    <w:p w14:paraId="23014797" w14:textId="77777777" w:rsidR="000A0039" w:rsidRDefault="000A0039" w:rsidP="008305C4">
      <w:pPr>
        <w:spacing w:line="480" w:lineRule="auto"/>
        <w:jc w:val="center"/>
        <w:outlineLvl w:val="0"/>
        <w:rPr>
          <w:rFonts w:ascii="Times New Roman" w:hAnsi="Times New Roman" w:cs="Times New Roman"/>
          <w:b/>
        </w:rPr>
      </w:pPr>
    </w:p>
    <w:p w14:paraId="03241E23" w14:textId="77777777" w:rsidR="000A0039" w:rsidRDefault="000A0039" w:rsidP="008305C4">
      <w:pPr>
        <w:spacing w:line="480" w:lineRule="auto"/>
        <w:jc w:val="center"/>
        <w:outlineLvl w:val="0"/>
        <w:rPr>
          <w:rFonts w:ascii="Times New Roman" w:hAnsi="Times New Roman" w:cs="Times New Roman"/>
          <w:b/>
        </w:rPr>
      </w:pPr>
    </w:p>
    <w:p w14:paraId="1BA4D39F" w14:textId="77777777" w:rsidR="000A0039" w:rsidRDefault="000A0039" w:rsidP="008305C4">
      <w:pPr>
        <w:spacing w:line="480" w:lineRule="auto"/>
        <w:jc w:val="center"/>
        <w:outlineLvl w:val="0"/>
        <w:rPr>
          <w:rFonts w:ascii="Times New Roman" w:hAnsi="Times New Roman" w:cs="Times New Roman"/>
          <w:b/>
        </w:rPr>
      </w:pPr>
    </w:p>
    <w:p w14:paraId="1D57495E" w14:textId="77777777" w:rsidR="000A0039" w:rsidRDefault="000A0039" w:rsidP="008305C4">
      <w:pPr>
        <w:spacing w:line="480" w:lineRule="auto"/>
        <w:jc w:val="center"/>
        <w:outlineLvl w:val="0"/>
        <w:rPr>
          <w:rFonts w:ascii="Times New Roman" w:hAnsi="Times New Roman" w:cs="Times New Roman"/>
          <w:b/>
        </w:rPr>
      </w:pPr>
    </w:p>
    <w:p w14:paraId="38A65405" w14:textId="77777777" w:rsidR="000A0039" w:rsidRDefault="000A0039" w:rsidP="008305C4">
      <w:pPr>
        <w:spacing w:line="480" w:lineRule="auto"/>
        <w:jc w:val="center"/>
        <w:outlineLvl w:val="0"/>
        <w:rPr>
          <w:rFonts w:ascii="Times New Roman" w:hAnsi="Times New Roman" w:cs="Times New Roman"/>
          <w:b/>
        </w:rPr>
      </w:pPr>
    </w:p>
    <w:p w14:paraId="5FF2187C" w14:textId="77777777" w:rsidR="000A0039" w:rsidRDefault="000A0039" w:rsidP="008305C4">
      <w:pPr>
        <w:spacing w:line="480" w:lineRule="auto"/>
        <w:jc w:val="center"/>
        <w:outlineLvl w:val="0"/>
        <w:rPr>
          <w:rFonts w:ascii="Times New Roman" w:hAnsi="Times New Roman" w:cs="Times New Roman"/>
          <w:b/>
        </w:rPr>
      </w:pPr>
    </w:p>
    <w:p w14:paraId="65A230A0" w14:textId="77777777" w:rsidR="000A0039" w:rsidRDefault="000A0039" w:rsidP="008305C4">
      <w:pPr>
        <w:spacing w:line="480" w:lineRule="auto"/>
        <w:jc w:val="center"/>
        <w:outlineLvl w:val="0"/>
        <w:rPr>
          <w:rFonts w:ascii="Times New Roman" w:hAnsi="Times New Roman" w:cs="Times New Roman"/>
          <w:b/>
        </w:rPr>
      </w:pPr>
    </w:p>
    <w:p w14:paraId="1A305354" w14:textId="77777777" w:rsidR="000A0039" w:rsidRDefault="000A0039" w:rsidP="008305C4">
      <w:pPr>
        <w:spacing w:line="480" w:lineRule="auto"/>
        <w:jc w:val="center"/>
        <w:outlineLvl w:val="0"/>
        <w:rPr>
          <w:rFonts w:ascii="Times New Roman" w:hAnsi="Times New Roman" w:cs="Times New Roman"/>
          <w:b/>
        </w:rPr>
      </w:pPr>
    </w:p>
    <w:p w14:paraId="4AF971E4" w14:textId="77777777" w:rsidR="000A0039" w:rsidRDefault="000A0039" w:rsidP="008305C4">
      <w:pPr>
        <w:spacing w:line="480" w:lineRule="auto"/>
        <w:jc w:val="center"/>
        <w:outlineLvl w:val="0"/>
        <w:rPr>
          <w:rFonts w:ascii="Times New Roman" w:hAnsi="Times New Roman" w:cs="Times New Roman"/>
          <w:b/>
        </w:rPr>
      </w:pPr>
    </w:p>
    <w:p w14:paraId="5E931064" w14:textId="77777777" w:rsidR="000A0039" w:rsidRDefault="000A0039" w:rsidP="008305C4">
      <w:pPr>
        <w:spacing w:line="480" w:lineRule="auto"/>
        <w:jc w:val="center"/>
        <w:outlineLvl w:val="0"/>
        <w:rPr>
          <w:rFonts w:ascii="Times New Roman" w:hAnsi="Times New Roman" w:cs="Times New Roman"/>
          <w:b/>
        </w:rPr>
      </w:pPr>
    </w:p>
    <w:p w14:paraId="4AE8C0FE" w14:textId="77777777" w:rsidR="000A0039" w:rsidRDefault="000A0039" w:rsidP="008305C4">
      <w:pPr>
        <w:spacing w:line="480" w:lineRule="auto"/>
        <w:jc w:val="center"/>
        <w:outlineLvl w:val="0"/>
        <w:rPr>
          <w:rFonts w:ascii="Times New Roman" w:hAnsi="Times New Roman" w:cs="Times New Roman"/>
          <w:b/>
        </w:rPr>
      </w:pPr>
    </w:p>
    <w:p w14:paraId="5E40A2FE" w14:textId="77777777" w:rsidR="000A0039" w:rsidRDefault="000A0039" w:rsidP="008305C4">
      <w:pPr>
        <w:spacing w:line="480" w:lineRule="auto"/>
        <w:jc w:val="center"/>
        <w:outlineLvl w:val="0"/>
        <w:rPr>
          <w:rFonts w:ascii="Times New Roman" w:hAnsi="Times New Roman" w:cs="Times New Roman"/>
          <w:b/>
        </w:rPr>
      </w:pPr>
    </w:p>
    <w:p w14:paraId="70B9D87E" w14:textId="77777777" w:rsidR="000A0039" w:rsidRDefault="000A0039" w:rsidP="008305C4">
      <w:pPr>
        <w:spacing w:line="480" w:lineRule="auto"/>
        <w:jc w:val="center"/>
        <w:outlineLvl w:val="0"/>
        <w:rPr>
          <w:rFonts w:ascii="Times New Roman" w:hAnsi="Times New Roman" w:cs="Times New Roman"/>
          <w:b/>
        </w:rPr>
      </w:pPr>
    </w:p>
    <w:p w14:paraId="6037DC68" w14:textId="79B3E848" w:rsidR="001E26BA" w:rsidRDefault="001E26BA" w:rsidP="008305C4">
      <w:pPr>
        <w:spacing w:line="480" w:lineRule="auto"/>
        <w:jc w:val="center"/>
        <w:outlineLvl w:val="0"/>
        <w:rPr>
          <w:rFonts w:ascii="Times New Roman" w:hAnsi="Times New Roman" w:cs="Times New Roman"/>
        </w:rPr>
      </w:pPr>
      <w:r>
        <w:rPr>
          <w:rFonts w:ascii="Times New Roman" w:hAnsi="Times New Roman" w:cs="Times New Roman"/>
          <w:b/>
        </w:rPr>
        <w:t>References</w:t>
      </w:r>
    </w:p>
    <w:p w14:paraId="5A0F7D7D" w14:textId="77777777" w:rsidR="001E26BA" w:rsidRPr="00036DAC" w:rsidRDefault="001E26BA" w:rsidP="001E26BA">
      <w:pPr>
        <w:spacing w:line="480" w:lineRule="auto"/>
        <w:ind w:left="720" w:hanging="720"/>
        <w:rPr>
          <w:rFonts w:ascii="Times New Roman" w:hAnsi="Times New Roman" w:cs="Times New Roman"/>
        </w:rPr>
      </w:pPr>
      <w:proofErr w:type="spellStart"/>
      <w:r>
        <w:rPr>
          <w:rFonts w:ascii="Times New Roman" w:hAnsi="Times New Roman" w:cs="Times New Roman"/>
        </w:rPr>
        <w:t>Bakir</w:t>
      </w:r>
      <w:proofErr w:type="spellEnd"/>
      <w:r>
        <w:rPr>
          <w:rFonts w:ascii="Times New Roman" w:hAnsi="Times New Roman" w:cs="Times New Roman"/>
        </w:rPr>
        <w:t xml:space="preserve">, A., Blodgett, J. G., &amp; Rose, G. M. (2008). Children’s response to gender-role stereotyped advertisements. </w:t>
      </w:r>
      <w:proofErr w:type="gramStart"/>
      <w:r>
        <w:rPr>
          <w:rFonts w:ascii="Times New Roman" w:hAnsi="Times New Roman" w:cs="Times New Roman"/>
          <w:i/>
        </w:rPr>
        <w:t>Journal of Advertising Research, 48</w:t>
      </w:r>
      <w:r>
        <w:rPr>
          <w:rFonts w:ascii="Times New Roman" w:hAnsi="Times New Roman" w:cs="Times New Roman"/>
        </w:rPr>
        <w:t>(2), 255-266.</w:t>
      </w:r>
      <w:proofErr w:type="gramEnd"/>
    </w:p>
    <w:p w14:paraId="1F4DF9FB" w14:textId="77777777" w:rsidR="001E26BA" w:rsidRDefault="001E26BA" w:rsidP="001E26BA">
      <w:pPr>
        <w:spacing w:line="480" w:lineRule="auto"/>
        <w:ind w:left="720" w:hanging="720"/>
        <w:rPr>
          <w:rFonts w:ascii="Times New Roman" w:hAnsi="Times New Roman" w:cs="Times New Roman"/>
        </w:rPr>
      </w:pPr>
      <w:r>
        <w:rPr>
          <w:rFonts w:ascii="Times New Roman" w:hAnsi="Times New Roman" w:cs="Times New Roman"/>
        </w:rPr>
        <w:t xml:space="preserve">Bandura, A., Ross, D., &amp; Ross, S. A. (1961). </w:t>
      </w:r>
      <w:proofErr w:type="gramStart"/>
      <w:r>
        <w:rPr>
          <w:rFonts w:ascii="Times New Roman" w:hAnsi="Times New Roman" w:cs="Times New Roman"/>
        </w:rPr>
        <w:t>Transmission of aggression through imitation of aggressive models.</w:t>
      </w:r>
      <w:proofErr w:type="gramEnd"/>
      <w:r>
        <w:rPr>
          <w:rFonts w:ascii="Times New Roman" w:hAnsi="Times New Roman" w:cs="Times New Roman"/>
        </w:rPr>
        <w:t xml:space="preserve"> </w:t>
      </w:r>
      <w:proofErr w:type="gramStart"/>
      <w:r>
        <w:rPr>
          <w:rFonts w:ascii="Times New Roman" w:hAnsi="Times New Roman" w:cs="Times New Roman"/>
          <w:i/>
        </w:rPr>
        <w:t>Journal of Abnormal and Social Psychology, 63</w:t>
      </w:r>
      <w:r>
        <w:rPr>
          <w:rFonts w:ascii="Times New Roman" w:hAnsi="Times New Roman" w:cs="Times New Roman"/>
        </w:rPr>
        <w:t>(3), 575-582.</w:t>
      </w:r>
      <w:proofErr w:type="gramEnd"/>
    </w:p>
    <w:p w14:paraId="0D7BD64C" w14:textId="77777777" w:rsidR="001E26BA" w:rsidRPr="00611EF7" w:rsidRDefault="001E26BA" w:rsidP="001E26BA">
      <w:pPr>
        <w:spacing w:line="480" w:lineRule="auto"/>
        <w:ind w:left="720" w:hanging="720"/>
        <w:rPr>
          <w:rFonts w:ascii="Times New Roman" w:hAnsi="Times New Roman" w:cs="Times New Roman"/>
        </w:rPr>
      </w:pPr>
      <w:r>
        <w:rPr>
          <w:rFonts w:ascii="Times New Roman" w:hAnsi="Times New Roman" w:cs="Times New Roman"/>
        </w:rPr>
        <w:t>Browne, B. A. (1998). Gender stereotypes in advertising on children’s television in the 1990’s: A cross-national analysis.</w:t>
      </w:r>
      <w:r>
        <w:rPr>
          <w:rFonts w:ascii="Times New Roman" w:hAnsi="Times New Roman" w:cs="Times New Roman"/>
          <w:i/>
        </w:rPr>
        <w:t xml:space="preserve"> </w:t>
      </w:r>
      <w:proofErr w:type="gramStart"/>
      <w:r>
        <w:rPr>
          <w:rFonts w:ascii="Times New Roman" w:hAnsi="Times New Roman" w:cs="Times New Roman"/>
          <w:i/>
        </w:rPr>
        <w:t>Journal of Advertising, 27</w:t>
      </w:r>
      <w:r>
        <w:rPr>
          <w:rFonts w:ascii="Times New Roman" w:hAnsi="Times New Roman" w:cs="Times New Roman"/>
        </w:rPr>
        <w:t>(1), 83-96.</w:t>
      </w:r>
      <w:proofErr w:type="gramEnd"/>
    </w:p>
    <w:p w14:paraId="62D8D95B" w14:textId="77777777" w:rsidR="001E26BA" w:rsidRPr="000E4A83" w:rsidRDefault="001E26BA" w:rsidP="001E26BA">
      <w:pPr>
        <w:spacing w:line="480" w:lineRule="auto"/>
        <w:ind w:left="720" w:hanging="720"/>
        <w:rPr>
          <w:rFonts w:ascii="Times New Roman" w:hAnsi="Times New Roman" w:cs="Times New Roman"/>
        </w:rPr>
      </w:pPr>
      <w:proofErr w:type="spellStart"/>
      <w:r>
        <w:rPr>
          <w:rFonts w:ascii="Times New Roman" w:hAnsi="Times New Roman" w:cs="Times New Roman"/>
        </w:rPr>
        <w:t>Bussey</w:t>
      </w:r>
      <w:proofErr w:type="spellEnd"/>
      <w:r>
        <w:rPr>
          <w:rFonts w:ascii="Times New Roman" w:hAnsi="Times New Roman" w:cs="Times New Roman"/>
        </w:rPr>
        <w:t xml:space="preserve">, K., &amp; Bandura, A. (1999). </w:t>
      </w:r>
      <w:proofErr w:type="gramStart"/>
      <w:r>
        <w:rPr>
          <w:rFonts w:ascii="Times New Roman" w:hAnsi="Times New Roman" w:cs="Times New Roman"/>
        </w:rPr>
        <w:t>Social cognitive theory of gender development and differentiation.</w:t>
      </w:r>
      <w:proofErr w:type="gramEnd"/>
      <w:r>
        <w:rPr>
          <w:rFonts w:ascii="Times New Roman" w:hAnsi="Times New Roman" w:cs="Times New Roman"/>
        </w:rPr>
        <w:t xml:space="preserve"> </w:t>
      </w:r>
      <w:proofErr w:type="gramStart"/>
      <w:r>
        <w:rPr>
          <w:rFonts w:ascii="Times New Roman" w:hAnsi="Times New Roman" w:cs="Times New Roman"/>
          <w:i/>
        </w:rPr>
        <w:t>Psychological Review, 106</w:t>
      </w:r>
      <w:r>
        <w:rPr>
          <w:rFonts w:ascii="Times New Roman" w:hAnsi="Times New Roman" w:cs="Times New Roman"/>
        </w:rPr>
        <w:t>(4), 676-713.</w:t>
      </w:r>
      <w:proofErr w:type="gramEnd"/>
    </w:p>
    <w:p w14:paraId="3417574B" w14:textId="77777777" w:rsidR="001E26BA" w:rsidRDefault="001E26BA" w:rsidP="001E26BA">
      <w:pPr>
        <w:spacing w:line="480" w:lineRule="auto"/>
        <w:ind w:left="720" w:hanging="720"/>
        <w:rPr>
          <w:rFonts w:ascii="Times New Roman" w:hAnsi="Times New Roman" w:cs="Times New Roman"/>
        </w:rPr>
      </w:pPr>
      <w:r>
        <w:rPr>
          <w:rFonts w:ascii="Times New Roman" w:hAnsi="Times New Roman" w:cs="Times New Roman"/>
        </w:rPr>
        <w:t xml:space="preserve">Cohen, J. (1992). </w:t>
      </w:r>
      <w:proofErr w:type="gramStart"/>
      <w:r>
        <w:rPr>
          <w:rFonts w:ascii="Times New Roman" w:hAnsi="Times New Roman" w:cs="Times New Roman"/>
        </w:rPr>
        <w:t>Quantitative methods in psychology a power primer.</w:t>
      </w:r>
      <w:proofErr w:type="gramEnd"/>
      <w:r>
        <w:rPr>
          <w:rFonts w:ascii="Times New Roman" w:hAnsi="Times New Roman" w:cs="Times New Roman"/>
        </w:rPr>
        <w:t xml:space="preserve"> </w:t>
      </w:r>
      <w:proofErr w:type="gramStart"/>
      <w:r>
        <w:rPr>
          <w:rFonts w:ascii="Times New Roman" w:hAnsi="Times New Roman" w:cs="Times New Roman"/>
          <w:i/>
        </w:rPr>
        <w:t>Psychological Bulletin, 112</w:t>
      </w:r>
      <w:r>
        <w:rPr>
          <w:rFonts w:ascii="Times New Roman" w:hAnsi="Times New Roman" w:cs="Times New Roman"/>
        </w:rPr>
        <w:t>(1), 155-159.</w:t>
      </w:r>
      <w:proofErr w:type="gramEnd"/>
    </w:p>
    <w:p w14:paraId="7E7CACE9" w14:textId="77777777" w:rsidR="001E26BA" w:rsidRDefault="001E26BA" w:rsidP="001E26BA">
      <w:pPr>
        <w:spacing w:line="480" w:lineRule="auto"/>
        <w:ind w:left="720" w:hanging="720"/>
        <w:rPr>
          <w:rFonts w:ascii="Times New Roman" w:hAnsi="Times New Roman" w:cs="Times New Roman"/>
        </w:rPr>
      </w:pPr>
      <w:r>
        <w:rPr>
          <w:rFonts w:ascii="Times New Roman" w:hAnsi="Times New Roman" w:cs="Times New Roman"/>
        </w:rPr>
        <w:t xml:space="preserve">Desmond, R., &amp; </w:t>
      </w:r>
      <w:proofErr w:type="spellStart"/>
      <w:r>
        <w:rPr>
          <w:rFonts w:ascii="Times New Roman" w:hAnsi="Times New Roman" w:cs="Times New Roman"/>
        </w:rPr>
        <w:t>Carveth</w:t>
      </w:r>
      <w:proofErr w:type="spellEnd"/>
      <w:r>
        <w:rPr>
          <w:rFonts w:ascii="Times New Roman" w:hAnsi="Times New Roman" w:cs="Times New Roman"/>
        </w:rPr>
        <w:t xml:space="preserve">, R. (2007). The effects of advertising on children and adolescents: A meta-analysis. In R. W. </w:t>
      </w:r>
      <w:proofErr w:type="spellStart"/>
      <w:r>
        <w:rPr>
          <w:rFonts w:ascii="Times New Roman" w:hAnsi="Times New Roman" w:cs="Times New Roman"/>
        </w:rPr>
        <w:t>Preiss</w:t>
      </w:r>
      <w:proofErr w:type="spellEnd"/>
      <w:r>
        <w:rPr>
          <w:rFonts w:ascii="Times New Roman" w:hAnsi="Times New Roman" w:cs="Times New Roman"/>
        </w:rPr>
        <w:t xml:space="preserve">, B. M. Gayle, N. Burrell, M. Allen, &amp; J. Bryant (Eds.), </w:t>
      </w:r>
      <w:r>
        <w:rPr>
          <w:rFonts w:ascii="Times New Roman" w:hAnsi="Times New Roman" w:cs="Times New Roman"/>
          <w:i/>
        </w:rPr>
        <w:t>Mass media effects research: Advances through meta-analysis</w:t>
      </w:r>
      <w:r>
        <w:rPr>
          <w:rFonts w:ascii="Times New Roman" w:hAnsi="Times New Roman" w:cs="Times New Roman"/>
        </w:rPr>
        <w:t xml:space="preserve"> (pp. 169-180). </w:t>
      </w:r>
      <w:proofErr w:type="spellStart"/>
      <w:r>
        <w:rPr>
          <w:rFonts w:ascii="Times New Roman" w:hAnsi="Times New Roman" w:cs="Times New Roman"/>
        </w:rPr>
        <w:t>Mahwa</w:t>
      </w:r>
      <w:proofErr w:type="spellEnd"/>
      <w:r>
        <w:rPr>
          <w:rFonts w:ascii="Times New Roman" w:hAnsi="Times New Roman" w:cs="Times New Roman"/>
        </w:rPr>
        <w:t xml:space="preserve">, NJ: Lawrence Erlbaum Associates. </w:t>
      </w:r>
    </w:p>
    <w:p w14:paraId="10027097" w14:textId="77777777" w:rsidR="001E26BA" w:rsidRDefault="001E26BA" w:rsidP="001E26BA">
      <w:pPr>
        <w:spacing w:line="480" w:lineRule="auto"/>
        <w:ind w:left="720" w:hanging="720"/>
        <w:rPr>
          <w:rFonts w:ascii="Times New Roman" w:hAnsi="Times New Roman" w:cs="Times New Roman"/>
        </w:rPr>
      </w:pPr>
      <w:proofErr w:type="spellStart"/>
      <w:r>
        <w:rPr>
          <w:rFonts w:ascii="Times New Roman" w:hAnsi="Times New Roman" w:cs="Times New Roman"/>
        </w:rPr>
        <w:t>Hayta</w:t>
      </w:r>
      <w:proofErr w:type="spellEnd"/>
      <w:r>
        <w:rPr>
          <w:rFonts w:ascii="Times New Roman" w:hAnsi="Times New Roman" w:cs="Times New Roman"/>
        </w:rPr>
        <w:t xml:space="preserve">, A. B. (2008). </w:t>
      </w:r>
      <w:proofErr w:type="gramStart"/>
      <w:r>
        <w:rPr>
          <w:rFonts w:ascii="Times New Roman" w:hAnsi="Times New Roman" w:cs="Times New Roman"/>
        </w:rPr>
        <w:t>Socialization of the child as a consumer.</w:t>
      </w:r>
      <w:proofErr w:type="gramEnd"/>
      <w:r>
        <w:rPr>
          <w:rFonts w:ascii="Times New Roman" w:hAnsi="Times New Roman" w:cs="Times New Roman"/>
        </w:rPr>
        <w:t xml:space="preserve"> </w:t>
      </w:r>
      <w:proofErr w:type="gramStart"/>
      <w:r>
        <w:rPr>
          <w:rFonts w:ascii="Times New Roman" w:hAnsi="Times New Roman" w:cs="Times New Roman"/>
          <w:i/>
        </w:rPr>
        <w:t>Family and Consumer Sciences Research Journal, 37</w:t>
      </w:r>
      <w:r>
        <w:rPr>
          <w:rFonts w:ascii="Times New Roman" w:hAnsi="Times New Roman" w:cs="Times New Roman"/>
        </w:rPr>
        <w:t>(2), 167-184.</w:t>
      </w:r>
      <w:proofErr w:type="gramEnd"/>
    </w:p>
    <w:p w14:paraId="48A613C4" w14:textId="77777777" w:rsidR="001E26BA" w:rsidRPr="00036DAC" w:rsidRDefault="001E26BA" w:rsidP="001E26BA">
      <w:pPr>
        <w:spacing w:line="480" w:lineRule="auto"/>
        <w:ind w:left="720" w:hanging="720"/>
        <w:rPr>
          <w:rFonts w:ascii="Times New Roman" w:hAnsi="Times New Roman" w:cs="Times New Roman"/>
        </w:rPr>
      </w:pPr>
      <w:proofErr w:type="spellStart"/>
      <w:proofErr w:type="gramStart"/>
      <w:r w:rsidRPr="00036DAC">
        <w:rPr>
          <w:rFonts w:ascii="Times New Roman" w:hAnsi="Times New Roman" w:cs="Times New Roman"/>
        </w:rPr>
        <w:t>Hurtz</w:t>
      </w:r>
      <w:proofErr w:type="spellEnd"/>
      <w:r>
        <w:rPr>
          <w:rFonts w:ascii="Times New Roman" w:hAnsi="Times New Roman" w:cs="Times New Roman"/>
        </w:rPr>
        <w:t>, W.,</w:t>
      </w:r>
      <w:r w:rsidRPr="00036DAC">
        <w:rPr>
          <w:rFonts w:ascii="Times New Roman" w:hAnsi="Times New Roman" w:cs="Times New Roman"/>
        </w:rPr>
        <w:t xml:space="preserve"> &amp; Durkin</w:t>
      </w:r>
      <w:r>
        <w:rPr>
          <w:rFonts w:ascii="Times New Roman" w:hAnsi="Times New Roman" w:cs="Times New Roman"/>
        </w:rPr>
        <w:t>, K.</w:t>
      </w:r>
      <w:r w:rsidRPr="00036DAC">
        <w:rPr>
          <w:rFonts w:ascii="Times New Roman" w:hAnsi="Times New Roman" w:cs="Times New Roman"/>
        </w:rPr>
        <w:t xml:space="preserve"> (2004).</w:t>
      </w:r>
      <w:proofErr w:type="gramEnd"/>
      <w:r>
        <w:rPr>
          <w:rFonts w:ascii="Times New Roman" w:hAnsi="Times New Roman" w:cs="Times New Roman"/>
        </w:rPr>
        <w:t xml:space="preserve"> </w:t>
      </w:r>
      <w:proofErr w:type="gramStart"/>
      <w:r>
        <w:rPr>
          <w:rFonts w:ascii="Times New Roman" w:hAnsi="Times New Roman" w:cs="Times New Roman"/>
        </w:rPr>
        <w:t>The effects of gender-stereotyped radio commercials.</w:t>
      </w:r>
      <w:proofErr w:type="gramEnd"/>
      <w:r>
        <w:rPr>
          <w:rFonts w:ascii="Times New Roman" w:hAnsi="Times New Roman" w:cs="Times New Roman"/>
        </w:rPr>
        <w:t xml:space="preserve"> </w:t>
      </w:r>
      <w:proofErr w:type="gramStart"/>
      <w:r>
        <w:rPr>
          <w:rFonts w:ascii="Times New Roman" w:hAnsi="Times New Roman" w:cs="Times New Roman"/>
          <w:i/>
        </w:rPr>
        <w:t>Journal of Applied Social Psychology, 34</w:t>
      </w:r>
      <w:r>
        <w:rPr>
          <w:rFonts w:ascii="Times New Roman" w:hAnsi="Times New Roman" w:cs="Times New Roman"/>
        </w:rPr>
        <w:t>(9), 1974-1992.</w:t>
      </w:r>
      <w:proofErr w:type="gramEnd"/>
    </w:p>
    <w:p w14:paraId="265127E9" w14:textId="77777777" w:rsidR="001E26BA" w:rsidRDefault="001E26BA" w:rsidP="001E26BA">
      <w:pPr>
        <w:spacing w:line="480" w:lineRule="auto"/>
        <w:ind w:left="720" w:hanging="720"/>
        <w:rPr>
          <w:rFonts w:ascii="Times New Roman" w:hAnsi="Times New Roman" w:cs="Times New Roman"/>
        </w:rPr>
      </w:pPr>
      <w:proofErr w:type="spellStart"/>
      <w:r>
        <w:rPr>
          <w:rFonts w:ascii="Times New Roman" w:hAnsi="Times New Roman" w:cs="Times New Roman"/>
        </w:rPr>
        <w:t>Jacklin</w:t>
      </w:r>
      <w:proofErr w:type="spellEnd"/>
      <w:r>
        <w:rPr>
          <w:rFonts w:ascii="Times New Roman" w:hAnsi="Times New Roman" w:cs="Times New Roman"/>
        </w:rPr>
        <w:t xml:space="preserve">, C. N., &amp; Baker, L. A. (1993). Early gender development. </w:t>
      </w:r>
      <w:proofErr w:type="gramStart"/>
      <w:r>
        <w:rPr>
          <w:rFonts w:ascii="Times New Roman" w:hAnsi="Times New Roman" w:cs="Times New Roman"/>
        </w:rPr>
        <w:t>In  S</w:t>
      </w:r>
      <w:proofErr w:type="gramEnd"/>
      <w:r>
        <w:rPr>
          <w:rFonts w:ascii="Times New Roman" w:hAnsi="Times New Roman" w:cs="Times New Roman"/>
        </w:rPr>
        <w:t xml:space="preserve">. </w:t>
      </w:r>
      <w:proofErr w:type="spellStart"/>
      <w:r>
        <w:rPr>
          <w:rFonts w:ascii="Times New Roman" w:hAnsi="Times New Roman" w:cs="Times New Roman"/>
        </w:rPr>
        <w:t>Oskamp</w:t>
      </w:r>
      <w:proofErr w:type="spellEnd"/>
      <w:r>
        <w:rPr>
          <w:rFonts w:ascii="Times New Roman" w:hAnsi="Times New Roman" w:cs="Times New Roman"/>
        </w:rPr>
        <w:t xml:space="preserve"> &amp; M. Costanzo (Eds.), </w:t>
      </w:r>
      <w:r>
        <w:rPr>
          <w:rFonts w:ascii="Times New Roman" w:hAnsi="Times New Roman" w:cs="Times New Roman"/>
          <w:i/>
        </w:rPr>
        <w:t>Gender issues in contemporary society</w:t>
      </w:r>
      <w:r>
        <w:rPr>
          <w:rFonts w:ascii="Times New Roman" w:hAnsi="Times New Roman" w:cs="Times New Roman"/>
        </w:rPr>
        <w:t xml:space="preserve"> (pp. 41-57). Newbury Park, CA: Sage.</w:t>
      </w:r>
    </w:p>
    <w:p w14:paraId="1274EA18" w14:textId="77777777" w:rsidR="001E26BA" w:rsidRPr="00611EF7" w:rsidRDefault="001E26BA" w:rsidP="001E26BA">
      <w:pPr>
        <w:spacing w:line="480" w:lineRule="auto"/>
        <w:ind w:left="720" w:hanging="720"/>
        <w:rPr>
          <w:rFonts w:ascii="Times New Roman" w:hAnsi="Times New Roman" w:cs="Times New Roman"/>
        </w:rPr>
      </w:pPr>
      <w:proofErr w:type="spellStart"/>
      <w:r>
        <w:rPr>
          <w:rFonts w:ascii="Times New Roman" w:hAnsi="Times New Roman" w:cs="Times New Roman"/>
        </w:rPr>
        <w:t>Kahlenberg</w:t>
      </w:r>
      <w:proofErr w:type="spellEnd"/>
      <w:r>
        <w:rPr>
          <w:rFonts w:ascii="Times New Roman" w:hAnsi="Times New Roman" w:cs="Times New Roman"/>
        </w:rPr>
        <w:t xml:space="preserve">, S. G., &amp; Hein, M. M. (2010). </w:t>
      </w:r>
      <w:proofErr w:type="gramStart"/>
      <w:r>
        <w:rPr>
          <w:rFonts w:ascii="Times New Roman" w:hAnsi="Times New Roman" w:cs="Times New Roman"/>
        </w:rPr>
        <w:t xml:space="preserve">Progression on </w:t>
      </w:r>
      <w:proofErr w:type="spellStart"/>
      <w:r>
        <w:rPr>
          <w:rFonts w:ascii="Times New Roman" w:hAnsi="Times New Roman" w:cs="Times New Roman"/>
        </w:rPr>
        <w:t>Nickolodeon</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Gender-role stereotypes in toy commercials.</w:t>
      </w:r>
      <w:proofErr w:type="gramEnd"/>
      <w:r>
        <w:rPr>
          <w:rFonts w:ascii="Times New Roman" w:hAnsi="Times New Roman" w:cs="Times New Roman"/>
        </w:rPr>
        <w:t xml:space="preserve"> </w:t>
      </w:r>
      <w:r>
        <w:rPr>
          <w:rFonts w:ascii="Times New Roman" w:hAnsi="Times New Roman" w:cs="Times New Roman"/>
          <w:i/>
        </w:rPr>
        <w:t>Sex Roles, 62</w:t>
      </w:r>
      <w:r>
        <w:rPr>
          <w:rFonts w:ascii="Times New Roman" w:hAnsi="Times New Roman" w:cs="Times New Roman"/>
        </w:rPr>
        <w:t>, 830-847.</w:t>
      </w:r>
    </w:p>
    <w:p w14:paraId="2A454308" w14:textId="77777777" w:rsidR="001E26BA" w:rsidRDefault="001E26BA" w:rsidP="001E26BA">
      <w:pPr>
        <w:spacing w:line="480" w:lineRule="auto"/>
        <w:ind w:left="720" w:hanging="720"/>
        <w:rPr>
          <w:rFonts w:ascii="Times New Roman" w:hAnsi="Times New Roman" w:cs="Times New Roman"/>
        </w:rPr>
      </w:pPr>
      <w:r>
        <w:rPr>
          <w:rFonts w:ascii="Times New Roman" w:hAnsi="Times New Roman" w:cs="Times New Roman"/>
        </w:rPr>
        <w:t xml:space="preserve">Kohlberg, L. (1966). </w:t>
      </w:r>
      <w:proofErr w:type="gramStart"/>
      <w:r>
        <w:rPr>
          <w:rFonts w:ascii="Times New Roman" w:hAnsi="Times New Roman" w:cs="Times New Roman"/>
        </w:rPr>
        <w:t>A cognitive-developmental analysis of children’s sex-role concepts and attitudes.</w:t>
      </w:r>
      <w:proofErr w:type="gramEnd"/>
      <w:r>
        <w:rPr>
          <w:rFonts w:ascii="Times New Roman" w:hAnsi="Times New Roman" w:cs="Times New Roman"/>
        </w:rPr>
        <w:t xml:space="preserve"> In E. E. </w:t>
      </w:r>
      <w:proofErr w:type="spellStart"/>
      <w:r>
        <w:rPr>
          <w:rFonts w:ascii="Times New Roman" w:hAnsi="Times New Roman" w:cs="Times New Roman"/>
        </w:rPr>
        <w:t>Maccoby</w:t>
      </w:r>
      <w:proofErr w:type="spellEnd"/>
      <w:r>
        <w:rPr>
          <w:rFonts w:ascii="Times New Roman" w:hAnsi="Times New Roman" w:cs="Times New Roman"/>
        </w:rPr>
        <w:t xml:space="preserve"> (Ed.), </w:t>
      </w:r>
      <w:r>
        <w:rPr>
          <w:rFonts w:ascii="Times New Roman" w:hAnsi="Times New Roman" w:cs="Times New Roman"/>
          <w:i/>
        </w:rPr>
        <w:t>The development of sex differences</w:t>
      </w:r>
      <w:r>
        <w:rPr>
          <w:rFonts w:ascii="Times New Roman" w:hAnsi="Times New Roman" w:cs="Times New Roman"/>
        </w:rPr>
        <w:t xml:space="preserve"> (pp. 82-173). Stanford, CA: Stanford University Press.</w:t>
      </w:r>
    </w:p>
    <w:p w14:paraId="6F29749C" w14:textId="53D3C59B" w:rsidR="00DE7A35" w:rsidRPr="008305C4" w:rsidRDefault="00DE7A35" w:rsidP="001E26BA">
      <w:pPr>
        <w:spacing w:line="480" w:lineRule="auto"/>
        <w:ind w:left="720" w:hanging="720"/>
        <w:rPr>
          <w:rFonts w:ascii="Times New Roman" w:hAnsi="Times New Roman" w:cs="Times New Roman"/>
        </w:rPr>
      </w:pPr>
      <w:proofErr w:type="spellStart"/>
      <w:proofErr w:type="gramStart"/>
      <w:r>
        <w:rPr>
          <w:rFonts w:ascii="Times New Roman" w:hAnsi="Times New Roman" w:cs="Times New Roman"/>
        </w:rPr>
        <w:t>Korten</w:t>
      </w:r>
      <w:proofErr w:type="spellEnd"/>
      <w:r>
        <w:rPr>
          <w:rFonts w:ascii="Times New Roman" w:hAnsi="Times New Roman" w:cs="Times New Roman"/>
        </w:rPr>
        <w:t>, F. F. (1973).</w:t>
      </w:r>
      <w:proofErr w:type="gramEnd"/>
      <w:r>
        <w:rPr>
          <w:rFonts w:ascii="Times New Roman" w:hAnsi="Times New Roman" w:cs="Times New Roman"/>
        </w:rPr>
        <w:t xml:space="preserve"> </w:t>
      </w:r>
      <w:proofErr w:type="gramStart"/>
      <w:r w:rsidR="008305C4">
        <w:rPr>
          <w:rFonts w:ascii="Times New Roman" w:hAnsi="Times New Roman" w:cs="Times New Roman"/>
        </w:rPr>
        <w:t>The stereotype as a cognitive construct.</w:t>
      </w:r>
      <w:proofErr w:type="gramEnd"/>
      <w:r w:rsidR="008305C4">
        <w:rPr>
          <w:rFonts w:ascii="Times New Roman" w:hAnsi="Times New Roman" w:cs="Times New Roman"/>
        </w:rPr>
        <w:t xml:space="preserve"> </w:t>
      </w:r>
      <w:proofErr w:type="gramStart"/>
      <w:r w:rsidR="008305C4">
        <w:rPr>
          <w:rFonts w:ascii="Times New Roman" w:hAnsi="Times New Roman" w:cs="Times New Roman"/>
          <w:i/>
        </w:rPr>
        <w:t>The Journal of Social Psychology, 90</w:t>
      </w:r>
      <w:r w:rsidR="008305C4">
        <w:rPr>
          <w:rFonts w:ascii="Times New Roman" w:hAnsi="Times New Roman" w:cs="Times New Roman"/>
        </w:rPr>
        <w:t>(1), 29-39.</w:t>
      </w:r>
      <w:proofErr w:type="gramEnd"/>
    </w:p>
    <w:p w14:paraId="3E29591B" w14:textId="77777777" w:rsidR="001E26BA" w:rsidRPr="00044A50" w:rsidRDefault="001E26BA" w:rsidP="001E26BA">
      <w:pPr>
        <w:spacing w:line="480" w:lineRule="auto"/>
        <w:ind w:left="720" w:hanging="720"/>
        <w:rPr>
          <w:rFonts w:ascii="Times New Roman" w:hAnsi="Times New Roman" w:cs="Times New Roman"/>
        </w:rPr>
      </w:pPr>
      <w:r>
        <w:rPr>
          <w:rFonts w:ascii="Times New Roman" w:hAnsi="Times New Roman" w:cs="Times New Roman"/>
        </w:rPr>
        <w:t xml:space="preserve">Nelson, T. D. (2006). </w:t>
      </w:r>
      <w:r>
        <w:rPr>
          <w:rFonts w:ascii="Times New Roman" w:hAnsi="Times New Roman" w:cs="Times New Roman"/>
          <w:i/>
        </w:rPr>
        <w:t>The psychology of prejudice: Second edition</w:t>
      </w:r>
      <w:r>
        <w:rPr>
          <w:rFonts w:ascii="Times New Roman" w:hAnsi="Times New Roman" w:cs="Times New Roman"/>
        </w:rPr>
        <w:t>. Boston, MA: Pearson Education.</w:t>
      </w:r>
    </w:p>
    <w:p w14:paraId="534C3A6C" w14:textId="77777777" w:rsidR="001E26BA" w:rsidRDefault="001E26BA" w:rsidP="001E26BA">
      <w:pPr>
        <w:spacing w:line="480" w:lineRule="auto"/>
        <w:ind w:left="720" w:hanging="720"/>
        <w:rPr>
          <w:rFonts w:ascii="Times New Roman" w:hAnsi="Times New Roman" w:cs="Times New Roman"/>
        </w:rPr>
      </w:pPr>
      <w:proofErr w:type="spellStart"/>
      <w:r>
        <w:rPr>
          <w:rFonts w:ascii="Times New Roman" w:hAnsi="Times New Roman" w:cs="Times New Roman"/>
        </w:rPr>
        <w:t>Oppliger</w:t>
      </w:r>
      <w:proofErr w:type="spellEnd"/>
      <w:r>
        <w:rPr>
          <w:rFonts w:ascii="Times New Roman" w:hAnsi="Times New Roman" w:cs="Times New Roman"/>
        </w:rPr>
        <w:t xml:space="preserve">, P. A. (2007). </w:t>
      </w:r>
      <w:proofErr w:type="gramStart"/>
      <w:r>
        <w:rPr>
          <w:rFonts w:ascii="Times New Roman" w:hAnsi="Times New Roman" w:cs="Times New Roman"/>
        </w:rPr>
        <w:t>Effects of gender stereotyping on socialization.</w:t>
      </w:r>
      <w:proofErr w:type="gramEnd"/>
      <w:r>
        <w:rPr>
          <w:rFonts w:ascii="Times New Roman" w:hAnsi="Times New Roman" w:cs="Times New Roman"/>
        </w:rPr>
        <w:t xml:space="preserve"> In R. W. </w:t>
      </w:r>
      <w:proofErr w:type="spellStart"/>
      <w:r>
        <w:rPr>
          <w:rFonts w:ascii="Times New Roman" w:hAnsi="Times New Roman" w:cs="Times New Roman"/>
        </w:rPr>
        <w:t>Preiss</w:t>
      </w:r>
      <w:proofErr w:type="spellEnd"/>
      <w:r>
        <w:rPr>
          <w:rFonts w:ascii="Times New Roman" w:hAnsi="Times New Roman" w:cs="Times New Roman"/>
        </w:rPr>
        <w:t xml:space="preserve">, B. M. Gayle, N. Burrell, M. Allen, &amp; J. Bryant (Eds.), </w:t>
      </w:r>
      <w:r>
        <w:rPr>
          <w:rFonts w:ascii="Times New Roman" w:hAnsi="Times New Roman" w:cs="Times New Roman"/>
          <w:i/>
        </w:rPr>
        <w:t>Mass media effects research: Advances through meta-analysis</w:t>
      </w:r>
      <w:r>
        <w:rPr>
          <w:rFonts w:ascii="Times New Roman" w:hAnsi="Times New Roman" w:cs="Times New Roman"/>
        </w:rPr>
        <w:t xml:space="preserve"> (pp. 199-262). </w:t>
      </w:r>
      <w:proofErr w:type="spellStart"/>
      <w:r>
        <w:rPr>
          <w:rFonts w:ascii="Times New Roman" w:hAnsi="Times New Roman" w:cs="Times New Roman"/>
        </w:rPr>
        <w:t>Mahwa</w:t>
      </w:r>
      <w:proofErr w:type="spellEnd"/>
      <w:r>
        <w:rPr>
          <w:rFonts w:ascii="Times New Roman" w:hAnsi="Times New Roman" w:cs="Times New Roman"/>
        </w:rPr>
        <w:t>, NJ: Lawrence Erlbaum Associates.</w:t>
      </w:r>
    </w:p>
    <w:p w14:paraId="2E6A245E" w14:textId="77777777" w:rsidR="001E26BA" w:rsidRPr="00D732B1" w:rsidRDefault="001E26BA" w:rsidP="001E26BA">
      <w:pPr>
        <w:spacing w:line="480" w:lineRule="auto"/>
        <w:ind w:left="720" w:hanging="720"/>
        <w:rPr>
          <w:rFonts w:ascii="Times New Roman" w:hAnsi="Times New Roman" w:cs="Times New Roman"/>
        </w:rPr>
      </w:pPr>
      <w:proofErr w:type="gramStart"/>
      <w:r>
        <w:rPr>
          <w:rFonts w:ascii="Times New Roman" w:hAnsi="Times New Roman" w:cs="Times New Roman"/>
        </w:rPr>
        <w:t>Rotter, J. B. (1982).</w:t>
      </w:r>
      <w:proofErr w:type="gramEnd"/>
      <w:r>
        <w:rPr>
          <w:rFonts w:ascii="Times New Roman" w:hAnsi="Times New Roman" w:cs="Times New Roman"/>
        </w:rPr>
        <w:t xml:space="preserve"> </w:t>
      </w:r>
      <w:r>
        <w:rPr>
          <w:rFonts w:ascii="Times New Roman" w:hAnsi="Times New Roman" w:cs="Times New Roman"/>
          <w:i/>
        </w:rPr>
        <w:t>The development and applications of social learning theory: Selected papers</w:t>
      </w:r>
      <w:r>
        <w:rPr>
          <w:rFonts w:ascii="Times New Roman" w:hAnsi="Times New Roman" w:cs="Times New Roman"/>
        </w:rPr>
        <w:t xml:space="preserve">. Brattleboro, VT: </w:t>
      </w:r>
      <w:proofErr w:type="spellStart"/>
      <w:r>
        <w:rPr>
          <w:rFonts w:ascii="Times New Roman" w:hAnsi="Times New Roman" w:cs="Times New Roman"/>
        </w:rPr>
        <w:t>Praeger</w:t>
      </w:r>
      <w:proofErr w:type="spellEnd"/>
      <w:r>
        <w:rPr>
          <w:rFonts w:ascii="Times New Roman" w:hAnsi="Times New Roman" w:cs="Times New Roman"/>
        </w:rPr>
        <w:t>,</w:t>
      </w:r>
    </w:p>
    <w:p w14:paraId="3901E98A" w14:textId="77777777" w:rsidR="001E26BA" w:rsidRDefault="001E26BA" w:rsidP="001E26BA">
      <w:pPr>
        <w:spacing w:line="480" w:lineRule="auto"/>
        <w:ind w:left="720" w:hanging="720"/>
        <w:rPr>
          <w:rFonts w:ascii="Times New Roman" w:hAnsi="Times New Roman" w:cs="Times New Roman"/>
        </w:rPr>
      </w:pPr>
      <w:proofErr w:type="spellStart"/>
      <w:proofErr w:type="gramStart"/>
      <w:r>
        <w:rPr>
          <w:rFonts w:ascii="Times New Roman" w:hAnsi="Times New Roman" w:cs="Times New Roman"/>
        </w:rPr>
        <w:t>Stewert</w:t>
      </w:r>
      <w:proofErr w:type="spellEnd"/>
      <w:r>
        <w:rPr>
          <w:rFonts w:ascii="Times New Roman" w:hAnsi="Times New Roman" w:cs="Times New Roman"/>
        </w:rPr>
        <w:t>-Allan, A. (1999).</w:t>
      </w:r>
      <w:proofErr w:type="gramEnd"/>
      <w:r>
        <w:rPr>
          <w:rFonts w:ascii="Times New Roman" w:hAnsi="Times New Roman" w:cs="Times New Roman"/>
        </w:rPr>
        <w:t xml:space="preserve"> Rules for reaching Euro kids are changing. </w:t>
      </w:r>
      <w:r>
        <w:rPr>
          <w:rFonts w:ascii="Times New Roman" w:hAnsi="Times New Roman" w:cs="Times New Roman"/>
          <w:i/>
        </w:rPr>
        <w:t>Marketing News, 33</w:t>
      </w:r>
      <w:r>
        <w:rPr>
          <w:rFonts w:ascii="Times New Roman" w:hAnsi="Times New Roman" w:cs="Times New Roman"/>
        </w:rPr>
        <w:t>, 10-11.</w:t>
      </w:r>
    </w:p>
    <w:p w14:paraId="1969203D" w14:textId="77777777" w:rsidR="001E26BA" w:rsidRPr="00D732B1" w:rsidRDefault="001E26BA" w:rsidP="001E26BA">
      <w:pPr>
        <w:spacing w:line="480" w:lineRule="auto"/>
        <w:ind w:left="720" w:hanging="720"/>
        <w:rPr>
          <w:rFonts w:ascii="Times New Roman" w:hAnsi="Times New Roman" w:cs="Times New Roman"/>
        </w:rPr>
      </w:pPr>
      <w:r w:rsidRPr="00B63E53">
        <w:rPr>
          <w:rFonts w:ascii="Times New Roman" w:hAnsi="Times New Roman" w:cs="Times New Roman"/>
        </w:rPr>
        <w:t xml:space="preserve">Skinner, B. F. (1953). </w:t>
      </w:r>
      <w:proofErr w:type="gramStart"/>
      <w:r>
        <w:rPr>
          <w:rFonts w:ascii="Times New Roman" w:hAnsi="Times New Roman" w:cs="Times New Roman"/>
          <w:i/>
        </w:rPr>
        <w:t>Science and human behaviour</w:t>
      </w:r>
      <w:r>
        <w:rPr>
          <w:rFonts w:ascii="Times New Roman" w:hAnsi="Times New Roman" w:cs="Times New Roman"/>
        </w:rPr>
        <w:t>.</w:t>
      </w:r>
      <w:proofErr w:type="gramEnd"/>
      <w:r>
        <w:rPr>
          <w:rFonts w:ascii="Times New Roman" w:hAnsi="Times New Roman" w:cs="Times New Roman"/>
        </w:rPr>
        <w:t xml:space="preserve"> Toronto, ON: Collier-Macmillan Canada.</w:t>
      </w:r>
    </w:p>
    <w:p w14:paraId="7106741D" w14:textId="77777777" w:rsidR="001E26BA" w:rsidRDefault="001E26BA" w:rsidP="001E26BA">
      <w:pPr>
        <w:spacing w:line="480" w:lineRule="auto"/>
        <w:ind w:left="720" w:hanging="720"/>
        <w:rPr>
          <w:rFonts w:ascii="Times New Roman" w:hAnsi="Times New Roman" w:cs="Times New Roman"/>
        </w:rPr>
      </w:pPr>
      <w:proofErr w:type="spellStart"/>
      <w:proofErr w:type="gramStart"/>
      <w:r w:rsidRPr="00D732B1">
        <w:rPr>
          <w:rFonts w:ascii="Times New Roman" w:hAnsi="Times New Roman" w:cs="Times New Roman"/>
        </w:rPr>
        <w:t>Temo</w:t>
      </w:r>
      <w:proofErr w:type="spellEnd"/>
      <w:r w:rsidRPr="00D732B1">
        <w:rPr>
          <w:rFonts w:ascii="Times New Roman" w:hAnsi="Times New Roman" w:cs="Times New Roman"/>
        </w:rPr>
        <w:t>, I. E. (1982).</w:t>
      </w:r>
      <w:proofErr w:type="gramEnd"/>
      <w:r w:rsidRPr="00D732B1">
        <w:rPr>
          <w:rFonts w:ascii="Times New Roman" w:hAnsi="Times New Roman" w:cs="Times New Roman"/>
        </w:rPr>
        <w:t xml:space="preserve"> </w:t>
      </w:r>
      <w:proofErr w:type="gramStart"/>
      <w:r w:rsidRPr="00D732B1">
        <w:rPr>
          <w:rFonts w:ascii="Times New Roman" w:hAnsi="Times New Roman" w:cs="Times New Roman"/>
        </w:rPr>
        <w:t>Elementary school children’s perceptions of the commercials.</w:t>
      </w:r>
      <w:proofErr w:type="gramEnd"/>
      <w:r w:rsidRPr="00D732B1">
        <w:rPr>
          <w:rFonts w:ascii="Times New Roman" w:hAnsi="Times New Roman" w:cs="Times New Roman"/>
        </w:rPr>
        <w:t xml:space="preserve"> </w:t>
      </w:r>
      <w:r w:rsidRPr="00D732B1">
        <w:rPr>
          <w:rFonts w:ascii="Times New Roman" w:hAnsi="Times New Roman" w:cs="Times New Roman"/>
          <w:i/>
        </w:rPr>
        <w:t>Marketing Magazine, (3)</w:t>
      </w:r>
      <w:r w:rsidRPr="00D732B1">
        <w:rPr>
          <w:rFonts w:ascii="Times New Roman" w:hAnsi="Times New Roman" w:cs="Times New Roman"/>
        </w:rPr>
        <w:t>, 12-18.</w:t>
      </w:r>
    </w:p>
    <w:p w14:paraId="01E174F7" w14:textId="006BD1FB" w:rsidR="00F04D66" w:rsidRPr="00AD3AB9" w:rsidRDefault="000A0039" w:rsidP="000A0039">
      <w:pPr>
        <w:spacing w:line="480" w:lineRule="auto"/>
        <w:ind w:left="720" w:hanging="720"/>
        <w:rPr>
          <w:rFonts w:ascii="Times New Roman" w:hAnsi="Times New Roman" w:cs="Times New Roman"/>
        </w:rPr>
      </w:pPr>
      <w:proofErr w:type="spellStart"/>
      <w:r>
        <w:rPr>
          <w:rFonts w:ascii="Times New Roman" w:hAnsi="Times New Roman" w:cs="Times New Roman"/>
        </w:rPr>
        <w:t>Tse</w:t>
      </w:r>
      <w:proofErr w:type="spellEnd"/>
      <w:r>
        <w:rPr>
          <w:rFonts w:ascii="Times New Roman" w:hAnsi="Times New Roman" w:cs="Times New Roman"/>
        </w:rPr>
        <w:t xml:space="preserve">, A. C. B., &amp; Lee, R. P. W. (2001). Zapping behavior during commercial breaks. </w:t>
      </w:r>
      <w:proofErr w:type="gramStart"/>
      <w:r>
        <w:rPr>
          <w:rFonts w:ascii="Times New Roman" w:hAnsi="Times New Roman" w:cs="Times New Roman"/>
          <w:i/>
        </w:rPr>
        <w:t>Journal of Advertising Research, 3</w:t>
      </w:r>
      <w:r>
        <w:rPr>
          <w:rFonts w:ascii="Times New Roman" w:hAnsi="Times New Roman" w:cs="Times New Roman"/>
        </w:rPr>
        <w:t>, 25-29.</w:t>
      </w:r>
      <w:proofErr w:type="gramEnd"/>
    </w:p>
    <w:p w14:paraId="22EB0359" w14:textId="7B20744F" w:rsidR="00AD3AB9" w:rsidRDefault="001E26BA" w:rsidP="008305C4">
      <w:pPr>
        <w:spacing w:line="480" w:lineRule="auto"/>
        <w:jc w:val="center"/>
        <w:outlineLvl w:val="0"/>
        <w:rPr>
          <w:rFonts w:ascii="Times New Roman" w:hAnsi="Times New Roman" w:cs="Times New Roman"/>
        </w:rPr>
      </w:pPr>
      <w:r>
        <w:rPr>
          <w:rFonts w:ascii="Times New Roman" w:hAnsi="Times New Roman" w:cs="Times New Roman"/>
          <w:b/>
        </w:rPr>
        <w:t>Appendix</w:t>
      </w:r>
      <w:r w:rsidR="00AA415C">
        <w:rPr>
          <w:rFonts w:ascii="Times New Roman" w:hAnsi="Times New Roman" w:cs="Times New Roman"/>
          <w:b/>
        </w:rPr>
        <w:t xml:space="preserve"> 1</w:t>
      </w:r>
    </w:p>
    <w:tbl>
      <w:tblPr>
        <w:tblW w:w="8646" w:type="dxa"/>
        <w:tblInd w:w="93" w:type="dxa"/>
        <w:tblLook w:val="04A0" w:firstRow="1" w:lastRow="0" w:firstColumn="1" w:lastColumn="0" w:noHBand="0" w:noVBand="1"/>
      </w:tblPr>
      <w:tblGrid>
        <w:gridCol w:w="1371"/>
        <w:gridCol w:w="1511"/>
        <w:gridCol w:w="1441"/>
        <w:gridCol w:w="1441"/>
        <w:gridCol w:w="1441"/>
        <w:gridCol w:w="1441"/>
      </w:tblGrid>
      <w:tr w:rsidR="005C2C84" w:rsidRPr="005C2C84" w14:paraId="1D0F9087" w14:textId="77777777" w:rsidTr="005C2C84">
        <w:trPr>
          <w:trHeight w:val="310"/>
        </w:trPr>
        <w:tc>
          <w:tcPr>
            <w:tcW w:w="2882" w:type="dxa"/>
            <w:gridSpan w:val="2"/>
            <w:tcBorders>
              <w:top w:val="single" w:sz="4" w:space="0" w:color="auto"/>
              <w:left w:val="single" w:sz="4" w:space="0" w:color="auto"/>
              <w:bottom w:val="nil"/>
              <w:right w:val="nil"/>
            </w:tcBorders>
            <w:shd w:val="clear" w:color="000000" w:fill="D9D9D9"/>
            <w:noWrap/>
            <w:vAlign w:val="bottom"/>
            <w:hideMark/>
          </w:tcPr>
          <w:p w14:paraId="2587C8EC" w14:textId="434E4C8B" w:rsidR="005C2C84" w:rsidRPr="005C2C84" w:rsidRDefault="005C2C84" w:rsidP="005C2C84">
            <w:pPr>
              <w:rPr>
                <w:rFonts w:ascii="Calibri" w:eastAsia="Times New Roman" w:hAnsi="Calibri" w:cs="Times New Roman"/>
                <w:color w:val="000000"/>
                <w:sz w:val="22"/>
                <w:szCs w:val="22"/>
              </w:rPr>
            </w:pPr>
            <w:r>
              <w:rPr>
                <w:rFonts w:ascii="Calibri" w:eastAsia="Times New Roman" w:hAnsi="Calibri" w:cs="Times New Roman"/>
                <w:b/>
                <w:color w:val="000000"/>
                <w:sz w:val="22"/>
                <w:szCs w:val="22"/>
              </w:rPr>
              <w:t>Table 1.</w:t>
            </w:r>
            <w:r>
              <w:rPr>
                <w:rFonts w:ascii="Calibri" w:eastAsia="Times New Roman" w:hAnsi="Calibri" w:cs="Times New Roman"/>
                <w:color w:val="000000"/>
                <w:sz w:val="22"/>
                <w:szCs w:val="22"/>
              </w:rPr>
              <w:t xml:space="preserve"> </w:t>
            </w:r>
            <w:r w:rsidRPr="005C2C84">
              <w:rPr>
                <w:rFonts w:ascii="Calibri" w:eastAsia="Times New Roman" w:hAnsi="Calibri" w:cs="Times New Roman"/>
                <w:color w:val="000000"/>
                <w:sz w:val="22"/>
                <w:szCs w:val="22"/>
              </w:rPr>
              <w:t>Inter-rater Reliability</w:t>
            </w:r>
          </w:p>
        </w:tc>
        <w:tc>
          <w:tcPr>
            <w:tcW w:w="1441" w:type="dxa"/>
            <w:tcBorders>
              <w:top w:val="single" w:sz="4" w:space="0" w:color="auto"/>
              <w:left w:val="nil"/>
              <w:bottom w:val="nil"/>
              <w:right w:val="nil"/>
            </w:tcBorders>
            <w:shd w:val="clear" w:color="000000" w:fill="D9D9D9"/>
            <w:noWrap/>
            <w:vAlign w:val="bottom"/>
            <w:hideMark/>
          </w:tcPr>
          <w:p w14:paraId="6533D562"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 </w:t>
            </w:r>
          </w:p>
        </w:tc>
        <w:tc>
          <w:tcPr>
            <w:tcW w:w="1441" w:type="dxa"/>
            <w:tcBorders>
              <w:top w:val="single" w:sz="4" w:space="0" w:color="auto"/>
              <w:left w:val="nil"/>
              <w:bottom w:val="nil"/>
              <w:right w:val="nil"/>
            </w:tcBorders>
            <w:shd w:val="clear" w:color="000000" w:fill="D9D9D9"/>
            <w:noWrap/>
            <w:vAlign w:val="bottom"/>
            <w:hideMark/>
          </w:tcPr>
          <w:p w14:paraId="108DEDAA"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 </w:t>
            </w:r>
          </w:p>
        </w:tc>
        <w:tc>
          <w:tcPr>
            <w:tcW w:w="1441" w:type="dxa"/>
            <w:tcBorders>
              <w:top w:val="single" w:sz="4" w:space="0" w:color="auto"/>
              <w:left w:val="nil"/>
              <w:bottom w:val="nil"/>
              <w:right w:val="nil"/>
            </w:tcBorders>
            <w:shd w:val="clear" w:color="000000" w:fill="D9D9D9"/>
            <w:noWrap/>
            <w:vAlign w:val="bottom"/>
            <w:hideMark/>
          </w:tcPr>
          <w:p w14:paraId="2FE35D2A"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 </w:t>
            </w:r>
          </w:p>
        </w:tc>
        <w:tc>
          <w:tcPr>
            <w:tcW w:w="1441" w:type="dxa"/>
            <w:tcBorders>
              <w:top w:val="single" w:sz="4" w:space="0" w:color="auto"/>
              <w:left w:val="nil"/>
              <w:bottom w:val="nil"/>
              <w:right w:val="single" w:sz="4" w:space="0" w:color="auto"/>
            </w:tcBorders>
            <w:shd w:val="clear" w:color="000000" w:fill="D9D9D9"/>
            <w:noWrap/>
            <w:vAlign w:val="bottom"/>
            <w:hideMark/>
          </w:tcPr>
          <w:p w14:paraId="4079D5E5"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 </w:t>
            </w:r>
          </w:p>
        </w:tc>
      </w:tr>
      <w:tr w:rsidR="005C2C84" w:rsidRPr="005C2C84" w14:paraId="72BD60AF" w14:textId="77777777" w:rsidTr="005C2C84">
        <w:trPr>
          <w:trHeight w:val="310"/>
        </w:trPr>
        <w:tc>
          <w:tcPr>
            <w:tcW w:w="13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92858D1"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Beauty</w:t>
            </w:r>
          </w:p>
        </w:tc>
        <w:tc>
          <w:tcPr>
            <w:tcW w:w="1511" w:type="dxa"/>
            <w:tcBorders>
              <w:top w:val="single" w:sz="4" w:space="0" w:color="auto"/>
              <w:left w:val="nil"/>
              <w:bottom w:val="single" w:sz="4" w:space="0" w:color="auto"/>
              <w:right w:val="single" w:sz="4" w:space="0" w:color="auto"/>
            </w:tcBorders>
            <w:shd w:val="clear" w:color="000000" w:fill="D9D9D9"/>
            <w:noWrap/>
            <w:vAlign w:val="bottom"/>
            <w:hideMark/>
          </w:tcPr>
          <w:p w14:paraId="1BE43899"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Fashion</w:t>
            </w:r>
          </w:p>
        </w:tc>
        <w:tc>
          <w:tcPr>
            <w:tcW w:w="1441" w:type="dxa"/>
            <w:tcBorders>
              <w:top w:val="single" w:sz="4" w:space="0" w:color="auto"/>
              <w:left w:val="nil"/>
              <w:bottom w:val="single" w:sz="4" w:space="0" w:color="auto"/>
              <w:right w:val="single" w:sz="4" w:space="0" w:color="auto"/>
            </w:tcBorders>
            <w:shd w:val="clear" w:color="000000" w:fill="D9D9D9"/>
            <w:noWrap/>
            <w:vAlign w:val="bottom"/>
            <w:hideMark/>
          </w:tcPr>
          <w:p w14:paraId="1D5C0400"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Nurturance</w:t>
            </w:r>
          </w:p>
        </w:tc>
        <w:tc>
          <w:tcPr>
            <w:tcW w:w="1441" w:type="dxa"/>
            <w:tcBorders>
              <w:top w:val="single" w:sz="4" w:space="0" w:color="auto"/>
              <w:left w:val="nil"/>
              <w:bottom w:val="single" w:sz="4" w:space="0" w:color="auto"/>
              <w:right w:val="single" w:sz="4" w:space="0" w:color="auto"/>
            </w:tcBorders>
            <w:shd w:val="clear" w:color="000000" w:fill="D9D9D9"/>
            <w:noWrap/>
            <w:vAlign w:val="bottom"/>
            <w:hideMark/>
          </w:tcPr>
          <w:p w14:paraId="6E12333D"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Power</w:t>
            </w:r>
          </w:p>
        </w:tc>
        <w:tc>
          <w:tcPr>
            <w:tcW w:w="1441" w:type="dxa"/>
            <w:tcBorders>
              <w:top w:val="single" w:sz="4" w:space="0" w:color="auto"/>
              <w:left w:val="nil"/>
              <w:bottom w:val="single" w:sz="4" w:space="0" w:color="auto"/>
              <w:right w:val="single" w:sz="4" w:space="0" w:color="auto"/>
            </w:tcBorders>
            <w:shd w:val="clear" w:color="000000" w:fill="D9D9D9"/>
            <w:noWrap/>
            <w:vAlign w:val="bottom"/>
            <w:hideMark/>
          </w:tcPr>
          <w:p w14:paraId="4B4490B0"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Speed</w:t>
            </w:r>
          </w:p>
        </w:tc>
        <w:tc>
          <w:tcPr>
            <w:tcW w:w="1441" w:type="dxa"/>
            <w:tcBorders>
              <w:top w:val="single" w:sz="4" w:space="0" w:color="auto"/>
              <w:left w:val="nil"/>
              <w:bottom w:val="single" w:sz="4" w:space="0" w:color="auto"/>
              <w:right w:val="single" w:sz="4" w:space="0" w:color="auto"/>
            </w:tcBorders>
            <w:shd w:val="clear" w:color="000000" w:fill="D9D9D9"/>
            <w:noWrap/>
            <w:vAlign w:val="bottom"/>
            <w:hideMark/>
          </w:tcPr>
          <w:p w14:paraId="206F8E93"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Competition</w:t>
            </w:r>
          </w:p>
        </w:tc>
      </w:tr>
      <w:tr w:rsidR="005C2C84" w:rsidRPr="005C2C84" w14:paraId="4F3F1F8C" w14:textId="77777777" w:rsidTr="005C2C84">
        <w:trPr>
          <w:trHeight w:val="310"/>
        </w:trPr>
        <w:tc>
          <w:tcPr>
            <w:tcW w:w="1371" w:type="dxa"/>
            <w:tcBorders>
              <w:top w:val="nil"/>
              <w:left w:val="single" w:sz="4" w:space="0" w:color="auto"/>
              <w:bottom w:val="single" w:sz="4" w:space="0" w:color="auto"/>
              <w:right w:val="single" w:sz="4" w:space="0" w:color="auto"/>
            </w:tcBorders>
            <w:shd w:val="clear" w:color="000000" w:fill="D9D9D9"/>
            <w:noWrap/>
            <w:vAlign w:val="bottom"/>
            <w:hideMark/>
          </w:tcPr>
          <w:p w14:paraId="66331E1F"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.98</w:t>
            </w:r>
          </w:p>
        </w:tc>
        <w:tc>
          <w:tcPr>
            <w:tcW w:w="1511" w:type="dxa"/>
            <w:tcBorders>
              <w:top w:val="nil"/>
              <w:left w:val="nil"/>
              <w:bottom w:val="single" w:sz="4" w:space="0" w:color="auto"/>
              <w:right w:val="single" w:sz="4" w:space="0" w:color="auto"/>
            </w:tcBorders>
            <w:shd w:val="clear" w:color="000000" w:fill="D9D9D9"/>
            <w:noWrap/>
            <w:vAlign w:val="bottom"/>
            <w:hideMark/>
          </w:tcPr>
          <w:p w14:paraId="5217718A"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.97</w:t>
            </w:r>
          </w:p>
        </w:tc>
        <w:tc>
          <w:tcPr>
            <w:tcW w:w="1441" w:type="dxa"/>
            <w:tcBorders>
              <w:top w:val="nil"/>
              <w:left w:val="nil"/>
              <w:bottom w:val="single" w:sz="4" w:space="0" w:color="auto"/>
              <w:right w:val="single" w:sz="4" w:space="0" w:color="auto"/>
            </w:tcBorders>
            <w:shd w:val="clear" w:color="000000" w:fill="D9D9D9"/>
            <w:noWrap/>
            <w:vAlign w:val="bottom"/>
            <w:hideMark/>
          </w:tcPr>
          <w:p w14:paraId="686B92A6"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.98</w:t>
            </w:r>
          </w:p>
        </w:tc>
        <w:tc>
          <w:tcPr>
            <w:tcW w:w="1441" w:type="dxa"/>
            <w:tcBorders>
              <w:top w:val="nil"/>
              <w:left w:val="nil"/>
              <w:bottom w:val="single" w:sz="4" w:space="0" w:color="auto"/>
              <w:right w:val="single" w:sz="4" w:space="0" w:color="auto"/>
            </w:tcBorders>
            <w:shd w:val="clear" w:color="000000" w:fill="D9D9D9"/>
            <w:noWrap/>
            <w:vAlign w:val="bottom"/>
            <w:hideMark/>
          </w:tcPr>
          <w:p w14:paraId="01E5CA24"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.98</w:t>
            </w:r>
          </w:p>
        </w:tc>
        <w:tc>
          <w:tcPr>
            <w:tcW w:w="1441" w:type="dxa"/>
            <w:tcBorders>
              <w:top w:val="nil"/>
              <w:left w:val="nil"/>
              <w:bottom w:val="single" w:sz="4" w:space="0" w:color="auto"/>
              <w:right w:val="single" w:sz="4" w:space="0" w:color="auto"/>
            </w:tcBorders>
            <w:shd w:val="clear" w:color="000000" w:fill="D9D9D9"/>
            <w:noWrap/>
            <w:vAlign w:val="bottom"/>
            <w:hideMark/>
          </w:tcPr>
          <w:p w14:paraId="678886C4"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.98</w:t>
            </w:r>
          </w:p>
        </w:tc>
        <w:tc>
          <w:tcPr>
            <w:tcW w:w="1441" w:type="dxa"/>
            <w:tcBorders>
              <w:top w:val="nil"/>
              <w:left w:val="nil"/>
              <w:bottom w:val="single" w:sz="4" w:space="0" w:color="auto"/>
              <w:right w:val="single" w:sz="4" w:space="0" w:color="auto"/>
            </w:tcBorders>
            <w:shd w:val="clear" w:color="000000" w:fill="D9D9D9"/>
            <w:noWrap/>
            <w:vAlign w:val="bottom"/>
            <w:hideMark/>
          </w:tcPr>
          <w:p w14:paraId="7BA6F62D"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.99</w:t>
            </w:r>
          </w:p>
        </w:tc>
      </w:tr>
    </w:tbl>
    <w:p w14:paraId="2A36C27F" w14:textId="77777777" w:rsidR="005C2C84" w:rsidRDefault="005C2C84" w:rsidP="001E26BA">
      <w:pPr>
        <w:spacing w:line="480" w:lineRule="auto"/>
        <w:rPr>
          <w:rFonts w:ascii="Times New Roman" w:hAnsi="Times New Roman" w:cs="Times New Roman"/>
        </w:rPr>
      </w:pPr>
      <w:r>
        <w:rPr>
          <w:rFonts w:ascii="Times New Roman" w:hAnsi="Times New Roman" w:cs="Times New Roman"/>
          <w:i/>
        </w:rPr>
        <w:t xml:space="preserve">Note: </w:t>
      </w:r>
      <w:r>
        <w:rPr>
          <w:rFonts w:ascii="Times New Roman" w:hAnsi="Times New Roman" w:cs="Times New Roman"/>
        </w:rPr>
        <w:t xml:space="preserve">Inter-rater reliabilities reported in </w:t>
      </w:r>
      <w:proofErr w:type="spellStart"/>
      <w:r>
        <w:rPr>
          <w:rFonts w:ascii="Times New Roman" w:hAnsi="Times New Roman" w:cs="Times New Roman"/>
        </w:rPr>
        <w:t>Chronbach’s</w:t>
      </w:r>
      <w:proofErr w:type="spellEnd"/>
      <w:r>
        <w:rPr>
          <w:rFonts w:ascii="Times New Roman" w:hAnsi="Times New Roman" w:cs="Times New Roman"/>
        </w:rPr>
        <w:t xml:space="preserve"> α. N = 5 male ads, 5 female ads.</w:t>
      </w:r>
    </w:p>
    <w:p w14:paraId="3B30CC19" w14:textId="77777777" w:rsidR="005C2C84" w:rsidRDefault="005C2C84" w:rsidP="001E26BA">
      <w:pPr>
        <w:spacing w:line="480" w:lineRule="auto"/>
        <w:rPr>
          <w:rFonts w:ascii="Times New Roman" w:hAnsi="Times New Roman" w:cs="Times New Roman"/>
        </w:rPr>
      </w:pPr>
    </w:p>
    <w:tbl>
      <w:tblPr>
        <w:tblW w:w="9520" w:type="dxa"/>
        <w:tblInd w:w="93" w:type="dxa"/>
        <w:tblLook w:val="04A0" w:firstRow="1" w:lastRow="0" w:firstColumn="1" w:lastColumn="0" w:noHBand="0" w:noVBand="1"/>
      </w:tblPr>
      <w:tblGrid>
        <w:gridCol w:w="1731"/>
        <w:gridCol w:w="989"/>
        <w:gridCol w:w="1360"/>
        <w:gridCol w:w="1360"/>
        <w:gridCol w:w="1360"/>
        <w:gridCol w:w="1360"/>
        <w:gridCol w:w="1360"/>
      </w:tblGrid>
      <w:tr w:rsidR="005C2C84" w:rsidRPr="005C2C84" w14:paraId="4BB81A22" w14:textId="77777777" w:rsidTr="005C2C84">
        <w:trPr>
          <w:trHeight w:val="280"/>
        </w:trPr>
        <w:tc>
          <w:tcPr>
            <w:tcW w:w="2720" w:type="dxa"/>
            <w:gridSpan w:val="2"/>
            <w:tcBorders>
              <w:top w:val="single" w:sz="4" w:space="0" w:color="auto"/>
              <w:left w:val="single" w:sz="4" w:space="0" w:color="auto"/>
              <w:bottom w:val="nil"/>
              <w:right w:val="nil"/>
            </w:tcBorders>
            <w:shd w:val="clear" w:color="000000" w:fill="D9D9D9"/>
            <w:noWrap/>
            <w:vAlign w:val="bottom"/>
            <w:hideMark/>
          </w:tcPr>
          <w:p w14:paraId="51C493D2" w14:textId="38D76B01" w:rsidR="005C2C84" w:rsidRPr="005C2C84" w:rsidRDefault="005C2C84" w:rsidP="005C2C84">
            <w:pPr>
              <w:rPr>
                <w:rFonts w:ascii="Calibri" w:eastAsia="Times New Roman" w:hAnsi="Calibri" w:cs="Times New Roman"/>
                <w:color w:val="000000"/>
                <w:sz w:val="22"/>
                <w:szCs w:val="22"/>
              </w:rPr>
            </w:pPr>
            <w:r>
              <w:rPr>
                <w:rFonts w:ascii="Calibri" w:eastAsia="Times New Roman" w:hAnsi="Calibri" w:cs="Times New Roman"/>
                <w:b/>
                <w:color w:val="000000"/>
                <w:sz w:val="22"/>
                <w:szCs w:val="22"/>
              </w:rPr>
              <w:t xml:space="preserve">Table 2. </w:t>
            </w:r>
            <w:r w:rsidRPr="005C2C84">
              <w:rPr>
                <w:rFonts w:ascii="Calibri" w:eastAsia="Times New Roman" w:hAnsi="Calibri" w:cs="Times New Roman"/>
                <w:color w:val="000000"/>
                <w:sz w:val="22"/>
                <w:szCs w:val="22"/>
              </w:rPr>
              <w:t>Intercorrelations</w:t>
            </w:r>
          </w:p>
        </w:tc>
        <w:tc>
          <w:tcPr>
            <w:tcW w:w="1360" w:type="dxa"/>
            <w:tcBorders>
              <w:top w:val="single" w:sz="4" w:space="0" w:color="auto"/>
              <w:left w:val="nil"/>
              <w:bottom w:val="nil"/>
              <w:right w:val="nil"/>
            </w:tcBorders>
            <w:shd w:val="clear" w:color="000000" w:fill="D9D9D9"/>
            <w:noWrap/>
            <w:vAlign w:val="bottom"/>
            <w:hideMark/>
          </w:tcPr>
          <w:p w14:paraId="7D67BFDE"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 </w:t>
            </w:r>
          </w:p>
        </w:tc>
        <w:tc>
          <w:tcPr>
            <w:tcW w:w="1360" w:type="dxa"/>
            <w:tcBorders>
              <w:top w:val="single" w:sz="4" w:space="0" w:color="auto"/>
              <w:left w:val="nil"/>
              <w:bottom w:val="nil"/>
              <w:right w:val="nil"/>
            </w:tcBorders>
            <w:shd w:val="clear" w:color="000000" w:fill="D9D9D9"/>
            <w:noWrap/>
            <w:vAlign w:val="bottom"/>
            <w:hideMark/>
          </w:tcPr>
          <w:p w14:paraId="1038AD06"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 </w:t>
            </w:r>
          </w:p>
        </w:tc>
        <w:tc>
          <w:tcPr>
            <w:tcW w:w="1360" w:type="dxa"/>
            <w:tcBorders>
              <w:top w:val="single" w:sz="4" w:space="0" w:color="auto"/>
              <w:left w:val="nil"/>
              <w:bottom w:val="nil"/>
              <w:right w:val="nil"/>
            </w:tcBorders>
            <w:shd w:val="clear" w:color="000000" w:fill="D9D9D9"/>
            <w:noWrap/>
            <w:vAlign w:val="bottom"/>
            <w:hideMark/>
          </w:tcPr>
          <w:p w14:paraId="69527EF1"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 </w:t>
            </w:r>
          </w:p>
        </w:tc>
        <w:tc>
          <w:tcPr>
            <w:tcW w:w="1360" w:type="dxa"/>
            <w:tcBorders>
              <w:top w:val="single" w:sz="4" w:space="0" w:color="auto"/>
              <w:left w:val="nil"/>
              <w:bottom w:val="nil"/>
              <w:right w:val="nil"/>
            </w:tcBorders>
            <w:shd w:val="clear" w:color="000000" w:fill="D9D9D9"/>
            <w:noWrap/>
            <w:vAlign w:val="bottom"/>
            <w:hideMark/>
          </w:tcPr>
          <w:p w14:paraId="1CDCD37F"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 </w:t>
            </w:r>
          </w:p>
        </w:tc>
        <w:tc>
          <w:tcPr>
            <w:tcW w:w="1360" w:type="dxa"/>
            <w:tcBorders>
              <w:top w:val="single" w:sz="4" w:space="0" w:color="auto"/>
              <w:left w:val="nil"/>
              <w:bottom w:val="nil"/>
              <w:right w:val="single" w:sz="4" w:space="0" w:color="auto"/>
            </w:tcBorders>
            <w:shd w:val="clear" w:color="000000" w:fill="D9D9D9"/>
            <w:noWrap/>
            <w:vAlign w:val="bottom"/>
            <w:hideMark/>
          </w:tcPr>
          <w:p w14:paraId="5EAA70D9"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 </w:t>
            </w:r>
          </w:p>
        </w:tc>
      </w:tr>
      <w:tr w:rsidR="005C2C84" w:rsidRPr="005C2C84" w14:paraId="674AFB7A" w14:textId="77777777" w:rsidTr="005C2C84">
        <w:trPr>
          <w:trHeight w:val="280"/>
        </w:trPr>
        <w:tc>
          <w:tcPr>
            <w:tcW w:w="1731" w:type="dxa"/>
            <w:tcBorders>
              <w:top w:val="single" w:sz="4" w:space="0" w:color="auto"/>
              <w:left w:val="single" w:sz="4" w:space="0" w:color="auto"/>
              <w:bottom w:val="single" w:sz="4" w:space="0" w:color="auto"/>
              <w:right w:val="nil"/>
            </w:tcBorders>
            <w:shd w:val="clear" w:color="000000" w:fill="D9D9D9"/>
            <w:noWrap/>
            <w:vAlign w:val="bottom"/>
            <w:hideMark/>
          </w:tcPr>
          <w:p w14:paraId="70CF7A5E"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 </w:t>
            </w:r>
          </w:p>
        </w:tc>
        <w:tc>
          <w:tcPr>
            <w:tcW w:w="989" w:type="dxa"/>
            <w:tcBorders>
              <w:top w:val="single" w:sz="4" w:space="0" w:color="auto"/>
              <w:left w:val="nil"/>
              <w:bottom w:val="single" w:sz="4" w:space="0" w:color="auto"/>
              <w:right w:val="nil"/>
            </w:tcBorders>
            <w:shd w:val="clear" w:color="000000" w:fill="D9D9D9"/>
            <w:noWrap/>
            <w:vAlign w:val="bottom"/>
            <w:hideMark/>
          </w:tcPr>
          <w:p w14:paraId="62965731"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Beauty</w:t>
            </w:r>
          </w:p>
        </w:tc>
        <w:tc>
          <w:tcPr>
            <w:tcW w:w="1360" w:type="dxa"/>
            <w:tcBorders>
              <w:top w:val="single" w:sz="4" w:space="0" w:color="auto"/>
              <w:left w:val="nil"/>
              <w:bottom w:val="single" w:sz="4" w:space="0" w:color="auto"/>
              <w:right w:val="nil"/>
            </w:tcBorders>
            <w:shd w:val="clear" w:color="000000" w:fill="D9D9D9"/>
            <w:noWrap/>
            <w:vAlign w:val="bottom"/>
            <w:hideMark/>
          </w:tcPr>
          <w:p w14:paraId="3C9BD422"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Fashion</w:t>
            </w:r>
          </w:p>
        </w:tc>
        <w:tc>
          <w:tcPr>
            <w:tcW w:w="1360" w:type="dxa"/>
            <w:tcBorders>
              <w:top w:val="single" w:sz="4" w:space="0" w:color="auto"/>
              <w:left w:val="nil"/>
              <w:bottom w:val="single" w:sz="4" w:space="0" w:color="auto"/>
              <w:right w:val="nil"/>
            </w:tcBorders>
            <w:shd w:val="clear" w:color="000000" w:fill="D9D9D9"/>
            <w:noWrap/>
            <w:vAlign w:val="bottom"/>
            <w:hideMark/>
          </w:tcPr>
          <w:p w14:paraId="4125F451"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Nurturance</w:t>
            </w:r>
          </w:p>
        </w:tc>
        <w:tc>
          <w:tcPr>
            <w:tcW w:w="1360" w:type="dxa"/>
            <w:tcBorders>
              <w:top w:val="single" w:sz="4" w:space="0" w:color="auto"/>
              <w:left w:val="nil"/>
              <w:bottom w:val="single" w:sz="4" w:space="0" w:color="auto"/>
              <w:right w:val="nil"/>
            </w:tcBorders>
            <w:shd w:val="clear" w:color="000000" w:fill="D9D9D9"/>
            <w:noWrap/>
            <w:vAlign w:val="bottom"/>
            <w:hideMark/>
          </w:tcPr>
          <w:p w14:paraId="681AAAB4"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Power</w:t>
            </w:r>
          </w:p>
        </w:tc>
        <w:tc>
          <w:tcPr>
            <w:tcW w:w="1360" w:type="dxa"/>
            <w:tcBorders>
              <w:top w:val="single" w:sz="4" w:space="0" w:color="auto"/>
              <w:left w:val="nil"/>
              <w:bottom w:val="single" w:sz="4" w:space="0" w:color="auto"/>
              <w:right w:val="nil"/>
            </w:tcBorders>
            <w:shd w:val="clear" w:color="000000" w:fill="D9D9D9"/>
            <w:noWrap/>
            <w:vAlign w:val="bottom"/>
            <w:hideMark/>
          </w:tcPr>
          <w:p w14:paraId="6213AF14"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Speed</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28307D7D" w14:textId="77777777" w:rsidR="005C2C84" w:rsidRPr="005C2C84" w:rsidRDefault="005C2C84" w:rsidP="005C2C84">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Competition</w:t>
            </w:r>
          </w:p>
        </w:tc>
      </w:tr>
      <w:tr w:rsidR="005C2C84" w:rsidRPr="005C2C84" w14:paraId="498D743B" w14:textId="77777777" w:rsidTr="005C2C84">
        <w:trPr>
          <w:trHeight w:val="280"/>
        </w:trPr>
        <w:tc>
          <w:tcPr>
            <w:tcW w:w="1731" w:type="dxa"/>
            <w:tcBorders>
              <w:top w:val="nil"/>
              <w:left w:val="single" w:sz="4" w:space="0" w:color="auto"/>
              <w:bottom w:val="nil"/>
              <w:right w:val="single" w:sz="4" w:space="0" w:color="auto"/>
            </w:tcBorders>
            <w:shd w:val="clear" w:color="000000" w:fill="D9D9D9"/>
            <w:noWrap/>
            <w:vAlign w:val="bottom"/>
            <w:hideMark/>
          </w:tcPr>
          <w:p w14:paraId="429E53B5"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Beauty</w:t>
            </w:r>
          </w:p>
        </w:tc>
        <w:tc>
          <w:tcPr>
            <w:tcW w:w="989" w:type="dxa"/>
            <w:tcBorders>
              <w:top w:val="nil"/>
              <w:left w:val="nil"/>
              <w:bottom w:val="nil"/>
              <w:right w:val="nil"/>
            </w:tcBorders>
            <w:shd w:val="clear" w:color="000000" w:fill="D9D9D9"/>
            <w:noWrap/>
            <w:vAlign w:val="bottom"/>
            <w:hideMark/>
          </w:tcPr>
          <w:p w14:paraId="4EFE1F2B" w14:textId="77777777"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1.00</w:t>
            </w:r>
          </w:p>
        </w:tc>
        <w:tc>
          <w:tcPr>
            <w:tcW w:w="1360" w:type="dxa"/>
            <w:tcBorders>
              <w:top w:val="nil"/>
              <w:left w:val="nil"/>
              <w:bottom w:val="nil"/>
              <w:right w:val="nil"/>
            </w:tcBorders>
            <w:shd w:val="clear" w:color="000000" w:fill="D9D9D9"/>
            <w:noWrap/>
            <w:vAlign w:val="bottom"/>
            <w:hideMark/>
          </w:tcPr>
          <w:p w14:paraId="05FE9B5A" w14:textId="4C0AE709" w:rsidR="005C2C84" w:rsidRPr="005C2C84" w:rsidRDefault="005C2C84" w:rsidP="00FF754A">
            <w:pPr>
              <w:jc w:val="center"/>
              <w:rPr>
                <w:rFonts w:ascii="Calibri" w:eastAsia="Times New Roman" w:hAnsi="Calibri" w:cs="Times New Roman"/>
                <w:color w:val="000000"/>
                <w:sz w:val="22"/>
                <w:szCs w:val="22"/>
              </w:rPr>
            </w:pPr>
          </w:p>
        </w:tc>
        <w:tc>
          <w:tcPr>
            <w:tcW w:w="1360" w:type="dxa"/>
            <w:tcBorders>
              <w:top w:val="nil"/>
              <w:left w:val="nil"/>
              <w:bottom w:val="nil"/>
              <w:right w:val="single" w:sz="4" w:space="0" w:color="948A54"/>
            </w:tcBorders>
            <w:shd w:val="clear" w:color="000000" w:fill="D9D9D9"/>
            <w:noWrap/>
            <w:vAlign w:val="bottom"/>
            <w:hideMark/>
          </w:tcPr>
          <w:p w14:paraId="139A804C" w14:textId="594E259A" w:rsidR="005C2C84" w:rsidRPr="005C2C84" w:rsidRDefault="005C2C84" w:rsidP="00FF754A">
            <w:pPr>
              <w:jc w:val="center"/>
              <w:rPr>
                <w:rFonts w:ascii="Calibri" w:eastAsia="Times New Roman" w:hAnsi="Calibri" w:cs="Times New Roman"/>
                <w:color w:val="000000"/>
                <w:sz w:val="22"/>
                <w:szCs w:val="22"/>
              </w:rPr>
            </w:pPr>
          </w:p>
        </w:tc>
        <w:tc>
          <w:tcPr>
            <w:tcW w:w="1360" w:type="dxa"/>
            <w:tcBorders>
              <w:top w:val="nil"/>
              <w:left w:val="nil"/>
              <w:bottom w:val="nil"/>
              <w:right w:val="nil"/>
            </w:tcBorders>
            <w:shd w:val="clear" w:color="000000" w:fill="D9D9D9"/>
            <w:noWrap/>
            <w:vAlign w:val="bottom"/>
            <w:hideMark/>
          </w:tcPr>
          <w:p w14:paraId="2938AAB8" w14:textId="26055CEA" w:rsidR="005C2C84" w:rsidRPr="005C2C84" w:rsidRDefault="005C2C84" w:rsidP="00FF754A">
            <w:pPr>
              <w:jc w:val="center"/>
              <w:rPr>
                <w:rFonts w:ascii="Calibri" w:eastAsia="Times New Roman" w:hAnsi="Calibri" w:cs="Times New Roman"/>
                <w:color w:val="000000"/>
                <w:sz w:val="22"/>
                <w:szCs w:val="22"/>
              </w:rPr>
            </w:pPr>
          </w:p>
        </w:tc>
        <w:tc>
          <w:tcPr>
            <w:tcW w:w="1360" w:type="dxa"/>
            <w:tcBorders>
              <w:top w:val="nil"/>
              <w:left w:val="nil"/>
              <w:bottom w:val="nil"/>
              <w:right w:val="nil"/>
            </w:tcBorders>
            <w:shd w:val="clear" w:color="000000" w:fill="D9D9D9"/>
            <w:noWrap/>
            <w:vAlign w:val="bottom"/>
            <w:hideMark/>
          </w:tcPr>
          <w:p w14:paraId="7DFA16C7" w14:textId="36CA39ED" w:rsidR="005C2C84" w:rsidRPr="005C2C84" w:rsidRDefault="005C2C84" w:rsidP="00FF754A">
            <w:pPr>
              <w:jc w:val="center"/>
              <w:rPr>
                <w:rFonts w:ascii="Calibri" w:eastAsia="Times New Roman" w:hAnsi="Calibri" w:cs="Times New Roman"/>
                <w:color w:val="000000"/>
                <w:sz w:val="22"/>
                <w:szCs w:val="22"/>
              </w:rPr>
            </w:pPr>
          </w:p>
        </w:tc>
        <w:tc>
          <w:tcPr>
            <w:tcW w:w="1360" w:type="dxa"/>
            <w:tcBorders>
              <w:top w:val="nil"/>
              <w:left w:val="nil"/>
              <w:bottom w:val="nil"/>
              <w:right w:val="single" w:sz="4" w:space="0" w:color="auto"/>
            </w:tcBorders>
            <w:shd w:val="clear" w:color="000000" w:fill="D9D9D9"/>
            <w:noWrap/>
            <w:vAlign w:val="bottom"/>
            <w:hideMark/>
          </w:tcPr>
          <w:p w14:paraId="7E48CA7F" w14:textId="071D066D" w:rsidR="005C2C84" w:rsidRPr="005C2C84" w:rsidRDefault="005C2C84" w:rsidP="00FF754A">
            <w:pPr>
              <w:jc w:val="center"/>
              <w:rPr>
                <w:rFonts w:ascii="Calibri" w:eastAsia="Times New Roman" w:hAnsi="Calibri" w:cs="Times New Roman"/>
                <w:color w:val="000000"/>
                <w:sz w:val="22"/>
                <w:szCs w:val="22"/>
              </w:rPr>
            </w:pPr>
          </w:p>
        </w:tc>
      </w:tr>
      <w:tr w:rsidR="005C2C84" w:rsidRPr="005C2C84" w14:paraId="5DE93760" w14:textId="77777777" w:rsidTr="005C2C84">
        <w:trPr>
          <w:trHeight w:val="280"/>
        </w:trPr>
        <w:tc>
          <w:tcPr>
            <w:tcW w:w="1731" w:type="dxa"/>
            <w:tcBorders>
              <w:top w:val="nil"/>
              <w:left w:val="single" w:sz="4" w:space="0" w:color="auto"/>
              <w:bottom w:val="nil"/>
              <w:right w:val="single" w:sz="4" w:space="0" w:color="auto"/>
            </w:tcBorders>
            <w:shd w:val="clear" w:color="000000" w:fill="D9D9D9"/>
            <w:noWrap/>
            <w:vAlign w:val="bottom"/>
            <w:hideMark/>
          </w:tcPr>
          <w:p w14:paraId="52B0CC48"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Fashion</w:t>
            </w:r>
          </w:p>
        </w:tc>
        <w:tc>
          <w:tcPr>
            <w:tcW w:w="989" w:type="dxa"/>
            <w:tcBorders>
              <w:top w:val="nil"/>
              <w:left w:val="nil"/>
              <w:bottom w:val="nil"/>
              <w:right w:val="nil"/>
            </w:tcBorders>
            <w:shd w:val="clear" w:color="000000" w:fill="D9D9D9"/>
            <w:noWrap/>
            <w:vAlign w:val="bottom"/>
            <w:hideMark/>
          </w:tcPr>
          <w:p w14:paraId="6399BF9E" w14:textId="73364947"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.87</w:t>
            </w:r>
            <w:r w:rsidR="00FF754A">
              <w:rPr>
                <w:rFonts w:ascii="Calibri" w:eastAsia="Times New Roman" w:hAnsi="Calibri" w:cs="Times New Roman"/>
                <w:color w:val="000000"/>
                <w:sz w:val="22"/>
                <w:szCs w:val="22"/>
              </w:rPr>
              <w:t>*</w:t>
            </w:r>
          </w:p>
        </w:tc>
        <w:tc>
          <w:tcPr>
            <w:tcW w:w="1360" w:type="dxa"/>
            <w:tcBorders>
              <w:top w:val="nil"/>
              <w:left w:val="nil"/>
              <w:bottom w:val="nil"/>
              <w:right w:val="nil"/>
            </w:tcBorders>
            <w:shd w:val="clear" w:color="000000" w:fill="D9D9D9"/>
            <w:noWrap/>
            <w:vAlign w:val="bottom"/>
            <w:hideMark/>
          </w:tcPr>
          <w:p w14:paraId="1C590BF5" w14:textId="77777777"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1.00</w:t>
            </w:r>
          </w:p>
        </w:tc>
        <w:tc>
          <w:tcPr>
            <w:tcW w:w="1360" w:type="dxa"/>
            <w:tcBorders>
              <w:top w:val="nil"/>
              <w:left w:val="nil"/>
              <w:bottom w:val="nil"/>
              <w:right w:val="single" w:sz="4" w:space="0" w:color="948A54"/>
            </w:tcBorders>
            <w:shd w:val="clear" w:color="000000" w:fill="D9D9D9"/>
            <w:noWrap/>
            <w:vAlign w:val="bottom"/>
            <w:hideMark/>
          </w:tcPr>
          <w:p w14:paraId="1F2C7DA3" w14:textId="7F8C4874" w:rsidR="005C2C84" w:rsidRPr="005C2C84" w:rsidRDefault="005C2C84" w:rsidP="00FF754A">
            <w:pPr>
              <w:jc w:val="center"/>
              <w:rPr>
                <w:rFonts w:ascii="Calibri" w:eastAsia="Times New Roman" w:hAnsi="Calibri" w:cs="Times New Roman"/>
                <w:color w:val="000000"/>
                <w:sz w:val="22"/>
                <w:szCs w:val="22"/>
              </w:rPr>
            </w:pPr>
          </w:p>
        </w:tc>
        <w:tc>
          <w:tcPr>
            <w:tcW w:w="1360" w:type="dxa"/>
            <w:tcBorders>
              <w:top w:val="nil"/>
              <w:left w:val="nil"/>
              <w:bottom w:val="nil"/>
              <w:right w:val="nil"/>
            </w:tcBorders>
            <w:shd w:val="clear" w:color="000000" w:fill="D9D9D9"/>
            <w:noWrap/>
            <w:vAlign w:val="bottom"/>
            <w:hideMark/>
          </w:tcPr>
          <w:p w14:paraId="08DCA292" w14:textId="43C48792" w:rsidR="005C2C84" w:rsidRPr="005C2C84" w:rsidRDefault="005C2C84" w:rsidP="00FF754A">
            <w:pPr>
              <w:jc w:val="center"/>
              <w:rPr>
                <w:rFonts w:ascii="Calibri" w:eastAsia="Times New Roman" w:hAnsi="Calibri" w:cs="Times New Roman"/>
                <w:color w:val="000000"/>
                <w:sz w:val="22"/>
                <w:szCs w:val="22"/>
              </w:rPr>
            </w:pPr>
          </w:p>
        </w:tc>
        <w:tc>
          <w:tcPr>
            <w:tcW w:w="1360" w:type="dxa"/>
            <w:tcBorders>
              <w:top w:val="nil"/>
              <w:left w:val="nil"/>
              <w:bottom w:val="nil"/>
              <w:right w:val="nil"/>
            </w:tcBorders>
            <w:shd w:val="clear" w:color="000000" w:fill="D9D9D9"/>
            <w:noWrap/>
            <w:vAlign w:val="bottom"/>
            <w:hideMark/>
          </w:tcPr>
          <w:p w14:paraId="1355720A" w14:textId="6591C893" w:rsidR="005C2C84" w:rsidRPr="005C2C84" w:rsidRDefault="005C2C84" w:rsidP="00FF754A">
            <w:pPr>
              <w:jc w:val="center"/>
              <w:rPr>
                <w:rFonts w:ascii="Calibri" w:eastAsia="Times New Roman" w:hAnsi="Calibri" w:cs="Times New Roman"/>
                <w:color w:val="000000"/>
                <w:sz w:val="22"/>
                <w:szCs w:val="22"/>
              </w:rPr>
            </w:pPr>
          </w:p>
        </w:tc>
        <w:tc>
          <w:tcPr>
            <w:tcW w:w="1360" w:type="dxa"/>
            <w:tcBorders>
              <w:top w:val="nil"/>
              <w:left w:val="nil"/>
              <w:bottom w:val="nil"/>
              <w:right w:val="single" w:sz="4" w:space="0" w:color="auto"/>
            </w:tcBorders>
            <w:shd w:val="clear" w:color="000000" w:fill="D9D9D9"/>
            <w:noWrap/>
            <w:vAlign w:val="bottom"/>
            <w:hideMark/>
          </w:tcPr>
          <w:p w14:paraId="5004A98C" w14:textId="24C895C2" w:rsidR="005C2C84" w:rsidRPr="005C2C84" w:rsidRDefault="005C2C84" w:rsidP="00FF754A">
            <w:pPr>
              <w:jc w:val="center"/>
              <w:rPr>
                <w:rFonts w:ascii="Calibri" w:eastAsia="Times New Roman" w:hAnsi="Calibri" w:cs="Times New Roman"/>
                <w:color w:val="000000"/>
                <w:sz w:val="22"/>
                <w:szCs w:val="22"/>
              </w:rPr>
            </w:pPr>
          </w:p>
        </w:tc>
      </w:tr>
      <w:tr w:rsidR="005C2C84" w:rsidRPr="005C2C84" w14:paraId="194F69EA" w14:textId="77777777" w:rsidTr="005C2C84">
        <w:trPr>
          <w:trHeight w:val="280"/>
        </w:trPr>
        <w:tc>
          <w:tcPr>
            <w:tcW w:w="1731" w:type="dxa"/>
            <w:tcBorders>
              <w:top w:val="nil"/>
              <w:left w:val="single" w:sz="4" w:space="0" w:color="auto"/>
              <w:bottom w:val="nil"/>
              <w:right w:val="single" w:sz="4" w:space="0" w:color="auto"/>
            </w:tcBorders>
            <w:shd w:val="clear" w:color="000000" w:fill="D9D9D9"/>
            <w:noWrap/>
            <w:vAlign w:val="bottom"/>
            <w:hideMark/>
          </w:tcPr>
          <w:p w14:paraId="56FE3DB5"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Nurturance</w:t>
            </w:r>
          </w:p>
        </w:tc>
        <w:tc>
          <w:tcPr>
            <w:tcW w:w="989" w:type="dxa"/>
            <w:tcBorders>
              <w:top w:val="nil"/>
              <w:left w:val="nil"/>
              <w:bottom w:val="single" w:sz="4" w:space="0" w:color="948A54"/>
              <w:right w:val="nil"/>
            </w:tcBorders>
            <w:shd w:val="clear" w:color="000000" w:fill="D9D9D9"/>
            <w:noWrap/>
            <w:vAlign w:val="bottom"/>
            <w:hideMark/>
          </w:tcPr>
          <w:p w14:paraId="72922ECE" w14:textId="04A61DC3"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.73</w:t>
            </w:r>
            <w:r w:rsidR="00FF754A">
              <w:rPr>
                <w:rFonts w:ascii="Calibri" w:eastAsia="Times New Roman" w:hAnsi="Calibri" w:cs="Times New Roman"/>
                <w:color w:val="000000"/>
                <w:sz w:val="22"/>
                <w:szCs w:val="22"/>
              </w:rPr>
              <w:t>*</w:t>
            </w:r>
          </w:p>
        </w:tc>
        <w:tc>
          <w:tcPr>
            <w:tcW w:w="1360" w:type="dxa"/>
            <w:tcBorders>
              <w:top w:val="nil"/>
              <w:left w:val="nil"/>
              <w:bottom w:val="single" w:sz="4" w:space="0" w:color="948A54"/>
              <w:right w:val="nil"/>
            </w:tcBorders>
            <w:shd w:val="clear" w:color="000000" w:fill="D9D9D9"/>
            <w:noWrap/>
            <w:vAlign w:val="bottom"/>
            <w:hideMark/>
          </w:tcPr>
          <w:p w14:paraId="6D1A7DCF" w14:textId="352D5CAA"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.52</w:t>
            </w:r>
            <w:r w:rsidR="00FF754A">
              <w:rPr>
                <w:rFonts w:ascii="Calibri" w:eastAsia="Times New Roman" w:hAnsi="Calibri" w:cs="Times New Roman"/>
                <w:color w:val="000000"/>
                <w:sz w:val="22"/>
                <w:szCs w:val="22"/>
              </w:rPr>
              <w:t>**</w:t>
            </w:r>
          </w:p>
        </w:tc>
        <w:tc>
          <w:tcPr>
            <w:tcW w:w="1360" w:type="dxa"/>
            <w:tcBorders>
              <w:top w:val="nil"/>
              <w:left w:val="nil"/>
              <w:bottom w:val="single" w:sz="4" w:space="0" w:color="948A54"/>
              <w:right w:val="single" w:sz="4" w:space="0" w:color="948A54"/>
            </w:tcBorders>
            <w:shd w:val="clear" w:color="000000" w:fill="D9D9D9"/>
            <w:noWrap/>
            <w:vAlign w:val="bottom"/>
            <w:hideMark/>
          </w:tcPr>
          <w:p w14:paraId="2C595A79" w14:textId="77777777"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1.00</w:t>
            </w:r>
          </w:p>
        </w:tc>
        <w:tc>
          <w:tcPr>
            <w:tcW w:w="1360" w:type="dxa"/>
            <w:tcBorders>
              <w:top w:val="nil"/>
              <w:left w:val="nil"/>
              <w:bottom w:val="single" w:sz="4" w:space="0" w:color="948A54"/>
              <w:right w:val="nil"/>
            </w:tcBorders>
            <w:shd w:val="clear" w:color="000000" w:fill="D9D9D9"/>
            <w:noWrap/>
            <w:vAlign w:val="bottom"/>
            <w:hideMark/>
          </w:tcPr>
          <w:p w14:paraId="7AF09990" w14:textId="3E25EB99" w:rsidR="005C2C84" w:rsidRPr="005C2C84" w:rsidRDefault="005C2C84" w:rsidP="00FF754A">
            <w:pPr>
              <w:jc w:val="center"/>
              <w:rPr>
                <w:rFonts w:ascii="Calibri" w:eastAsia="Times New Roman" w:hAnsi="Calibri" w:cs="Times New Roman"/>
                <w:color w:val="000000"/>
                <w:sz w:val="22"/>
                <w:szCs w:val="22"/>
              </w:rPr>
            </w:pPr>
          </w:p>
        </w:tc>
        <w:tc>
          <w:tcPr>
            <w:tcW w:w="1360" w:type="dxa"/>
            <w:tcBorders>
              <w:top w:val="nil"/>
              <w:left w:val="nil"/>
              <w:bottom w:val="single" w:sz="4" w:space="0" w:color="948A54"/>
              <w:right w:val="nil"/>
            </w:tcBorders>
            <w:shd w:val="clear" w:color="000000" w:fill="D9D9D9"/>
            <w:noWrap/>
            <w:vAlign w:val="bottom"/>
            <w:hideMark/>
          </w:tcPr>
          <w:p w14:paraId="7B401FB2" w14:textId="4FCC284B" w:rsidR="005C2C84" w:rsidRPr="005C2C84" w:rsidRDefault="005C2C84" w:rsidP="00FF754A">
            <w:pPr>
              <w:jc w:val="center"/>
              <w:rPr>
                <w:rFonts w:ascii="Calibri" w:eastAsia="Times New Roman" w:hAnsi="Calibri" w:cs="Times New Roman"/>
                <w:color w:val="000000"/>
                <w:sz w:val="22"/>
                <w:szCs w:val="22"/>
              </w:rPr>
            </w:pPr>
          </w:p>
        </w:tc>
        <w:tc>
          <w:tcPr>
            <w:tcW w:w="1360" w:type="dxa"/>
            <w:tcBorders>
              <w:top w:val="nil"/>
              <w:left w:val="nil"/>
              <w:bottom w:val="single" w:sz="4" w:space="0" w:color="948A54"/>
              <w:right w:val="single" w:sz="4" w:space="0" w:color="auto"/>
            </w:tcBorders>
            <w:shd w:val="clear" w:color="000000" w:fill="D9D9D9"/>
            <w:noWrap/>
            <w:vAlign w:val="bottom"/>
            <w:hideMark/>
          </w:tcPr>
          <w:p w14:paraId="660CEF91" w14:textId="6632ABAC" w:rsidR="005C2C84" w:rsidRPr="005C2C84" w:rsidRDefault="005C2C84" w:rsidP="00FF754A">
            <w:pPr>
              <w:jc w:val="center"/>
              <w:rPr>
                <w:rFonts w:ascii="Calibri" w:eastAsia="Times New Roman" w:hAnsi="Calibri" w:cs="Times New Roman"/>
                <w:color w:val="000000"/>
                <w:sz w:val="22"/>
                <w:szCs w:val="22"/>
              </w:rPr>
            </w:pPr>
          </w:p>
        </w:tc>
      </w:tr>
      <w:tr w:rsidR="005C2C84" w:rsidRPr="005C2C84" w14:paraId="5CD2F7F9" w14:textId="77777777" w:rsidTr="005C2C84">
        <w:trPr>
          <w:trHeight w:val="280"/>
        </w:trPr>
        <w:tc>
          <w:tcPr>
            <w:tcW w:w="1731" w:type="dxa"/>
            <w:tcBorders>
              <w:top w:val="nil"/>
              <w:left w:val="single" w:sz="4" w:space="0" w:color="auto"/>
              <w:bottom w:val="nil"/>
              <w:right w:val="single" w:sz="4" w:space="0" w:color="auto"/>
            </w:tcBorders>
            <w:shd w:val="clear" w:color="000000" w:fill="D9D9D9"/>
            <w:noWrap/>
            <w:vAlign w:val="bottom"/>
            <w:hideMark/>
          </w:tcPr>
          <w:p w14:paraId="169F007D"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Power</w:t>
            </w:r>
          </w:p>
        </w:tc>
        <w:tc>
          <w:tcPr>
            <w:tcW w:w="989" w:type="dxa"/>
            <w:tcBorders>
              <w:top w:val="nil"/>
              <w:left w:val="nil"/>
              <w:bottom w:val="nil"/>
              <w:right w:val="nil"/>
            </w:tcBorders>
            <w:shd w:val="clear" w:color="000000" w:fill="D9D9D9"/>
            <w:noWrap/>
            <w:vAlign w:val="bottom"/>
            <w:hideMark/>
          </w:tcPr>
          <w:p w14:paraId="6CE28403" w14:textId="73D063C8"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-.95</w:t>
            </w:r>
            <w:r w:rsidR="00FF754A">
              <w:rPr>
                <w:rFonts w:ascii="Calibri" w:eastAsia="Times New Roman" w:hAnsi="Calibri" w:cs="Times New Roman"/>
                <w:color w:val="000000"/>
                <w:sz w:val="22"/>
                <w:szCs w:val="22"/>
              </w:rPr>
              <w:t>*</w:t>
            </w:r>
          </w:p>
        </w:tc>
        <w:tc>
          <w:tcPr>
            <w:tcW w:w="1360" w:type="dxa"/>
            <w:tcBorders>
              <w:top w:val="nil"/>
              <w:left w:val="nil"/>
              <w:bottom w:val="nil"/>
              <w:right w:val="nil"/>
            </w:tcBorders>
            <w:shd w:val="clear" w:color="000000" w:fill="D9D9D9"/>
            <w:noWrap/>
            <w:vAlign w:val="bottom"/>
            <w:hideMark/>
          </w:tcPr>
          <w:p w14:paraId="48EF67AB" w14:textId="4C1AA4B4"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-.83</w:t>
            </w:r>
            <w:r w:rsidR="00FF754A">
              <w:rPr>
                <w:rFonts w:ascii="Calibri" w:eastAsia="Times New Roman" w:hAnsi="Calibri" w:cs="Times New Roman"/>
                <w:color w:val="000000"/>
                <w:sz w:val="22"/>
                <w:szCs w:val="22"/>
              </w:rPr>
              <w:t>*</w:t>
            </w:r>
          </w:p>
        </w:tc>
        <w:tc>
          <w:tcPr>
            <w:tcW w:w="1360" w:type="dxa"/>
            <w:tcBorders>
              <w:top w:val="nil"/>
              <w:left w:val="nil"/>
              <w:bottom w:val="nil"/>
              <w:right w:val="single" w:sz="4" w:space="0" w:color="948A54"/>
            </w:tcBorders>
            <w:shd w:val="clear" w:color="000000" w:fill="D9D9D9"/>
            <w:noWrap/>
            <w:vAlign w:val="bottom"/>
            <w:hideMark/>
          </w:tcPr>
          <w:p w14:paraId="2368D946" w14:textId="2848C658"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-.85</w:t>
            </w:r>
            <w:r w:rsidR="00FF754A">
              <w:rPr>
                <w:rFonts w:ascii="Calibri" w:eastAsia="Times New Roman" w:hAnsi="Calibri" w:cs="Times New Roman"/>
                <w:color w:val="000000"/>
                <w:sz w:val="22"/>
                <w:szCs w:val="22"/>
              </w:rPr>
              <w:t>*</w:t>
            </w:r>
          </w:p>
        </w:tc>
        <w:tc>
          <w:tcPr>
            <w:tcW w:w="1360" w:type="dxa"/>
            <w:tcBorders>
              <w:top w:val="nil"/>
              <w:left w:val="nil"/>
              <w:bottom w:val="nil"/>
              <w:right w:val="nil"/>
            </w:tcBorders>
            <w:shd w:val="clear" w:color="000000" w:fill="D9D9D9"/>
            <w:noWrap/>
            <w:vAlign w:val="bottom"/>
            <w:hideMark/>
          </w:tcPr>
          <w:p w14:paraId="08641738" w14:textId="77777777"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1.00</w:t>
            </w:r>
          </w:p>
        </w:tc>
        <w:tc>
          <w:tcPr>
            <w:tcW w:w="1360" w:type="dxa"/>
            <w:tcBorders>
              <w:top w:val="nil"/>
              <w:left w:val="nil"/>
              <w:bottom w:val="nil"/>
              <w:right w:val="nil"/>
            </w:tcBorders>
            <w:shd w:val="clear" w:color="000000" w:fill="D9D9D9"/>
            <w:noWrap/>
            <w:vAlign w:val="bottom"/>
            <w:hideMark/>
          </w:tcPr>
          <w:p w14:paraId="02DB6915" w14:textId="40F0CAF0" w:rsidR="005C2C84" w:rsidRPr="005C2C84" w:rsidRDefault="005C2C84" w:rsidP="00FF754A">
            <w:pPr>
              <w:jc w:val="center"/>
              <w:rPr>
                <w:rFonts w:ascii="Calibri" w:eastAsia="Times New Roman" w:hAnsi="Calibri" w:cs="Times New Roman"/>
                <w:color w:val="000000"/>
                <w:sz w:val="22"/>
                <w:szCs w:val="22"/>
              </w:rPr>
            </w:pPr>
          </w:p>
        </w:tc>
        <w:tc>
          <w:tcPr>
            <w:tcW w:w="1360" w:type="dxa"/>
            <w:tcBorders>
              <w:top w:val="nil"/>
              <w:left w:val="nil"/>
              <w:bottom w:val="nil"/>
              <w:right w:val="single" w:sz="4" w:space="0" w:color="auto"/>
            </w:tcBorders>
            <w:shd w:val="clear" w:color="000000" w:fill="D9D9D9"/>
            <w:noWrap/>
            <w:vAlign w:val="bottom"/>
            <w:hideMark/>
          </w:tcPr>
          <w:p w14:paraId="365B04C6" w14:textId="70A630C7" w:rsidR="005C2C84" w:rsidRPr="005C2C84" w:rsidRDefault="005C2C84" w:rsidP="00FF754A">
            <w:pPr>
              <w:jc w:val="center"/>
              <w:rPr>
                <w:rFonts w:ascii="Calibri" w:eastAsia="Times New Roman" w:hAnsi="Calibri" w:cs="Times New Roman"/>
                <w:color w:val="000000"/>
                <w:sz w:val="22"/>
                <w:szCs w:val="22"/>
              </w:rPr>
            </w:pPr>
          </w:p>
        </w:tc>
      </w:tr>
      <w:tr w:rsidR="005C2C84" w:rsidRPr="005C2C84" w14:paraId="7B7CE1FE" w14:textId="77777777" w:rsidTr="005C2C84">
        <w:trPr>
          <w:trHeight w:val="280"/>
        </w:trPr>
        <w:tc>
          <w:tcPr>
            <w:tcW w:w="1731" w:type="dxa"/>
            <w:tcBorders>
              <w:top w:val="nil"/>
              <w:left w:val="single" w:sz="4" w:space="0" w:color="auto"/>
              <w:bottom w:val="nil"/>
              <w:right w:val="single" w:sz="4" w:space="0" w:color="auto"/>
            </w:tcBorders>
            <w:shd w:val="clear" w:color="000000" w:fill="D9D9D9"/>
            <w:noWrap/>
            <w:vAlign w:val="bottom"/>
            <w:hideMark/>
          </w:tcPr>
          <w:p w14:paraId="247FE659"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Speed</w:t>
            </w:r>
          </w:p>
        </w:tc>
        <w:tc>
          <w:tcPr>
            <w:tcW w:w="989" w:type="dxa"/>
            <w:tcBorders>
              <w:top w:val="nil"/>
              <w:left w:val="nil"/>
              <w:bottom w:val="nil"/>
              <w:right w:val="nil"/>
            </w:tcBorders>
            <w:shd w:val="clear" w:color="000000" w:fill="D9D9D9"/>
            <w:noWrap/>
            <w:vAlign w:val="bottom"/>
            <w:hideMark/>
          </w:tcPr>
          <w:p w14:paraId="59B4A478" w14:textId="1C90D45D"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-.95</w:t>
            </w:r>
            <w:r w:rsidR="00FF754A">
              <w:rPr>
                <w:rFonts w:ascii="Calibri" w:eastAsia="Times New Roman" w:hAnsi="Calibri" w:cs="Times New Roman"/>
                <w:color w:val="000000"/>
                <w:sz w:val="22"/>
                <w:szCs w:val="22"/>
              </w:rPr>
              <w:t>*</w:t>
            </w:r>
          </w:p>
        </w:tc>
        <w:tc>
          <w:tcPr>
            <w:tcW w:w="1360" w:type="dxa"/>
            <w:tcBorders>
              <w:top w:val="nil"/>
              <w:left w:val="nil"/>
              <w:bottom w:val="nil"/>
              <w:right w:val="nil"/>
            </w:tcBorders>
            <w:shd w:val="clear" w:color="000000" w:fill="D9D9D9"/>
            <w:noWrap/>
            <w:vAlign w:val="bottom"/>
            <w:hideMark/>
          </w:tcPr>
          <w:p w14:paraId="02167C05" w14:textId="6852D0A1"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-.79</w:t>
            </w:r>
            <w:r w:rsidR="00FF754A">
              <w:rPr>
                <w:rFonts w:ascii="Calibri" w:eastAsia="Times New Roman" w:hAnsi="Calibri" w:cs="Times New Roman"/>
                <w:color w:val="000000"/>
                <w:sz w:val="22"/>
                <w:szCs w:val="22"/>
              </w:rPr>
              <w:t>*</w:t>
            </w:r>
          </w:p>
        </w:tc>
        <w:tc>
          <w:tcPr>
            <w:tcW w:w="1360" w:type="dxa"/>
            <w:tcBorders>
              <w:top w:val="nil"/>
              <w:left w:val="nil"/>
              <w:bottom w:val="nil"/>
              <w:right w:val="single" w:sz="4" w:space="0" w:color="948A54"/>
            </w:tcBorders>
            <w:shd w:val="clear" w:color="000000" w:fill="D9D9D9"/>
            <w:noWrap/>
            <w:vAlign w:val="bottom"/>
            <w:hideMark/>
          </w:tcPr>
          <w:p w14:paraId="33A078ED" w14:textId="0AEDD69E"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-.84</w:t>
            </w:r>
            <w:r w:rsidR="00FF754A">
              <w:rPr>
                <w:rFonts w:ascii="Calibri" w:eastAsia="Times New Roman" w:hAnsi="Calibri" w:cs="Times New Roman"/>
                <w:color w:val="000000"/>
                <w:sz w:val="22"/>
                <w:szCs w:val="22"/>
              </w:rPr>
              <w:t>*</w:t>
            </w:r>
          </w:p>
        </w:tc>
        <w:tc>
          <w:tcPr>
            <w:tcW w:w="1360" w:type="dxa"/>
            <w:tcBorders>
              <w:top w:val="nil"/>
              <w:left w:val="nil"/>
              <w:bottom w:val="nil"/>
              <w:right w:val="nil"/>
            </w:tcBorders>
            <w:shd w:val="clear" w:color="000000" w:fill="D9D9D9"/>
            <w:noWrap/>
            <w:vAlign w:val="bottom"/>
            <w:hideMark/>
          </w:tcPr>
          <w:p w14:paraId="2E4BDCEA" w14:textId="3537B3D7"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.98</w:t>
            </w:r>
            <w:r w:rsidR="00FF754A">
              <w:rPr>
                <w:rFonts w:ascii="Calibri" w:eastAsia="Times New Roman" w:hAnsi="Calibri" w:cs="Times New Roman"/>
                <w:color w:val="000000"/>
                <w:sz w:val="22"/>
                <w:szCs w:val="22"/>
              </w:rPr>
              <w:t>*</w:t>
            </w:r>
          </w:p>
        </w:tc>
        <w:tc>
          <w:tcPr>
            <w:tcW w:w="1360" w:type="dxa"/>
            <w:tcBorders>
              <w:top w:val="nil"/>
              <w:left w:val="nil"/>
              <w:bottom w:val="nil"/>
              <w:right w:val="nil"/>
            </w:tcBorders>
            <w:shd w:val="clear" w:color="000000" w:fill="D9D9D9"/>
            <w:noWrap/>
            <w:vAlign w:val="bottom"/>
            <w:hideMark/>
          </w:tcPr>
          <w:p w14:paraId="2F66CC0F" w14:textId="77777777"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1.00</w:t>
            </w:r>
          </w:p>
        </w:tc>
        <w:tc>
          <w:tcPr>
            <w:tcW w:w="1360" w:type="dxa"/>
            <w:tcBorders>
              <w:top w:val="nil"/>
              <w:left w:val="nil"/>
              <w:bottom w:val="nil"/>
              <w:right w:val="single" w:sz="4" w:space="0" w:color="auto"/>
            </w:tcBorders>
            <w:shd w:val="clear" w:color="000000" w:fill="D9D9D9"/>
            <w:noWrap/>
            <w:vAlign w:val="bottom"/>
            <w:hideMark/>
          </w:tcPr>
          <w:p w14:paraId="15AF2721" w14:textId="32AA2919" w:rsidR="005C2C84" w:rsidRPr="005C2C84" w:rsidRDefault="005C2C84" w:rsidP="00FF754A">
            <w:pPr>
              <w:jc w:val="center"/>
              <w:rPr>
                <w:rFonts w:ascii="Calibri" w:eastAsia="Times New Roman" w:hAnsi="Calibri" w:cs="Times New Roman"/>
                <w:color w:val="000000"/>
                <w:sz w:val="22"/>
                <w:szCs w:val="22"/>
              </w:rPr>
            </w:pPr>
          </w:p>
        </w:tc>
      </w:tr>
      <w:tr w:rsidR="005C2C84" w:rsidRPr="005C2C84" w14:paraId="082CC6E8" w14:textId="77777777" w:rsidTr="005C2C84">
        <w:trPr>
          <w:trHeight w:val="280"/>
        </w:trPr>
        <w:tc>
          <w:tcPr>
            <w:tcW w:w="1731" w:type="dxa"/>
            <w:tcBorders>
              <w:top w:val="nil"/>
              <w:left w:val="single" w:sz="4" w:space="0" w:color="auto"/>
              <w:bottom w:val="single" w:sz="4" w:space="0" w:color="auto"/>
              <w:right w:val="single" w:sz="4" w:space="0" w:color="auto"/>
            </w:tcBorders>
            <w:shd w:val="clear" w:color="000000" w:fill="D9D9D9"/>
            <w:noWrap/>
            <w:vAlign w:val="bottom"/>
            <w:hideMark/>
          </w:tcPr>
          <w:p w14:paraId="00F6D8A5" w14:textId="77777777" w:rsidR="005C2C84" w:rsidRPr="005C2C84" w:rsidRDefault="005C2C84" w:rsidP="005C2C84">
            <w:pP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Competition</w:t>
            </w:r>
          </w:p>
        </w:tc>
        <w:tc>
          <w:tcPr>
            <w:tcW w:w="989" w:type="dxa"/>
            <w:tcBorders>
              <w:top w:val="nil"/>
              <w:left w:val="nil"/>
              <w:bottom w:val="single" w:sz="4" w:space="0" w:color="auto"/>
              <w:right w:val="nil"/>
            </w:tcBorders>
            <w:shd w:val="clear" w:color="000000" w:fill="D9D9D9"/>
            <w:noWrap/>
            <w:vAlign w:val="bottom"/>
            <w:hideMark/>
          </w:tcPr>
          <w:p w14:paraId="18E1DFBA" w14:textId="7B2FAC0E"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-.94</w:t>
            </w:r>
            <w:r w:rsidR="00FF754A">
              <w:rPr>
                <w:rFonts w:ascii="Calibri" w:eastAsia="Times New Roman" w:hAnsi="Calibri" w:cs="Times New Roman"/>
                <w:color w:val="000000"/>
                <w:sz w:val="22"/>
                <w:szCs w:val="22"/>
              </w:rPr>
              <w:t>*</w:t>
            </w:r>
          </w:p>
        </w:tc>
        <w:tc>
          <w:tcPr>
            <w:tcW w:w="1360" w:type="dxa"/>
            <w:tcBorders>
              <w:top w:val="nil"/>
              <w:left w:val="nil"/>
              <w:bottom w:val="single" w:sz="4" w:space="0" w:color="auto"/>
              <w:right w:val="nil"/>
            </w:tcBorders>
            <w:shd w:val="clear" w:color="000000" w:fill="D9D9D9"/>
            <w:noWrap/>
            <w:vAlign w:val="bottom"/>
            <w:hideMark/>
          </w:tcPr>
          <w:p w14:paraId="2C509560" w14:textId="6EE87EBB"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-.85</w:t>
            </w:r>
            <w:r w:rsidR="00FF754A">
              <w:rPr>
                <w:rFonts w:ascii="Calibri" w:eastAsia="Times New Roman" w:hAnsi="Calibri" w:cs="Times New Roman"/>
                <w:color w:val="000000"/>
                <w:sz w:val="22"/>
                <w:szCs w:val="22"/>
              </w:rPr>
              <w:t>*</w:t>
            </w:r>
          </w:p>
        </w:tc>
        <w:tc>
          <w:tcPr>
            <w:tcW w:w="1360" w:type="dxa"/>
            <w:tcBorders>
              <w:top w:val="nil"/>
              <w:left w:val="nil"/>
              <w:bottom w:val="single" w:sz="4" w:space="0" w:color="auto"/>
              <w:right w:val="single" w:sz="4" w:space="0" w:color="948A54"/>
            </w:tcBorders>
            <w:shd w:val="clear" w:color="000000" w:fill="D9D9D9"/>
            <w:noWrap/>
            <w:vAlign w:val="bottom"/>
            <w:hideMark/>
          </w:tcPr>
          <w:p w14:paraId="2A7F48B3" w14:textId="614F2B29"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-.81</w:t>
            </w:r>
            <w:r w:rsidR="00FF754A">
              <w:rPr>
                <w:rFonts w:ascii="Calibri" w:eastAsia="Times New Roman" w:hAnsi="Calibri" w:cs="Times New Roman"/>
                <w:color w:val="000000"/>
                <w:sz w:val="22"/>
                <w:szCs w:val="22"/>
              </w:rPr>
              <w:t>*</w:t>
            </w:r>
          </w:p>
        </w:tc>
        <w:tc>
          <w:tcPr>
            <w:tcW w:w="1360" w:type="dxa"/>
            <w:tcBorders>
              <w:top w:val="nil"/>
              <w:left w:val="nil"/>
              <w:bottom w:val="single" w:sz="4" w:space="0" w:color="auto"/>
              <w:right w:val="nil"/>
            </w:tcBorders>
            <w:shd w:val="clear" w:color="000000" w:fill="D9D9D9"/>
            <w:noWrap/>
            <w:vAlign w:val="bottom"/>
            <w:hideMark/>
          </w:tcPr>
          <w:p w14:paraId="7014BB6D" w14:textId="34FB00D2"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.82</w:t>
            </w:r>
            <w:r w:rsidR="00FF754A">
              <w:rPr>
                <w:rFonts w:ascii="Calibri" w:eastAsia="Times New Roman" w:hAnsi="Calibri" w:cs="Times New Roman"/>
                <w:color w:val="000000"/>
                <w:sz w:val="22"/>
                <w:szCs w:val="22"/>
              </w:rPr>
              <w:t>*</w:t>
            </w:r>
          </w:p>
        </w:tc>
        <w:tc>
          <w:tcPr>
            <w:tcW w:w="1360" w:type="dxa"/>
            <w:tcBorders>
              <w:top w:val="nil"/>
              <w:left w:val="nil"/>
              <w:bottom w:val="single" w:sz="4" w:space="0" w:color="auto"/>
              <w:right w:val="nil"/>
            </w:tcBorders>
            <w:shd w:val="clear" w:color="000000" w:fill="D9D9D9"/>
            <w:noWrap/>
            <w:vAlign w:val="bottom"/>
            <w:hideMark/>
          </w:tcPr>
          <w:p w14:paraId="66673639" w14:textId="1C5B373B"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.96</w:t>
            </w:r>
            <w:r w:rsidR="00FF754A">
              <w:rPr>
                <w:rFonts w:ascii="Calibri" w:eastAsia="Times New Roman" w:hAnsi="Calibri" w:cs="Times New Roman"/>
                <w:color w:val="000000"/>
                <w:sz w:val="22"/>
                <w:szCs w:val="22"/>
              </w:rPr>
              <w:t>*</w:t>
            </w:r>
          </w:p>
        </w:tc>
        <w:tc>
          <w:tcPr>
            <w:tcW w:w="1360" w:type="dxa"/>
            <w:tcBorders>
              <w:top w:val="nil"/>
              <w:left w:val="nil"/>
              <w:bottom w:val="single" w:sz="4" w:space="0" w:color="auto"/>
              <w:right w:val="single" w:sz="4" w:space="0" w:color="auto"/>
            </w:tcBorders>
            <w:shd w:val="clear" w:color="000000" w:fill="D9D9D9"/>
            <w:noWrap/>
            <w:vAlign w:val="bottom"/>
            <w:hideMark/>
          </w:tcPr>
          <w:p w14:paraId="2098276A" w14:textId="72629C16" w:rsidR="005C2C84" w:rsidRPr="005C2C84" w:rsidRDefault="005C2C84" w:rsidP="00FF754A">
            <w:pPr>
              <w:jc w:val="center"/>
              <w:rPr>
                <w:rFonts w:ascii="Calibri" w:eastAsia="Times New Roman" w:hAnsi="Calibri" w:cs="Times New Roman"/>
                <w:color w:val="000000"/>
                <w:sz w:val="22"/>
                <w:szCs w:val="22"/>
              </w:rPr>
            </w:pPr>
            <w:r w:rsidRPr="005C2C84">
              <w:rPr>
                <w:rFonts w:ascii="Calibri" w:eastAsia="Times New Roman" w:hAnsi="Calibri" w:cs="Times New Roman"/>
                <w:color w:val="000000"/>
                <w:sz w:val="22"/>
                <w:szCs w:val="22"/>
              </w:rPr>
              <w:t>1.00</w:t>
            </w:r>
            <w:r w:rsidR="00FF754A">
              <w:rPr>
                <w:rFonts w:ascii="Calibri" w:eastAsia="Times New Roman" w:hAnsi="Calibri" w:cs="Times New Roman"/>
                <w:color w:val="000000"/>
                <w:sz w:val="22"/>
                <w:szCs w:val="22"/>
              </w:rPr>
              <w:t>*</w:t>
            </w:r>
          </w:p>
        </w:tc>
      </w:tr>
    </w:tbl>
    <w:p w14:paraId="2F5C70D5" w14:textId="77777777" w:rsidR="00FF754A" w:rsidRDefault="005C2C84" w:rsidP="001E26BA">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Note:</w:t>
      </w:r>
      <w:r>
        <w:rPr>
          <w:rFonts w:ascii="Times New Roman" w:hAnsi="Times New Roman" w:cs="Times New Roman"/>
        </w:rPr>
        <w:t xml:space="preserve"> </w:t>
      </w:r>
      <w:r w:rsidR="00FF754A">
        <w:rPr>
          <w:rFonts w:ascii="Times New Roman" w:hAnsi="Times New Roman" w:cs="Times New Roman"/>
        </w:rPr>
        <w:t>*</w:t>
      </w:r>
      <w:r w:rsidR="00FF754A">
        <w:rPr>
          <w:rFonts w:ascii="Times New Roman" w:hAnsi="Times New Roman" w:cs="Times New Roman"/>
          <w:i/>
        </w:rPr>
        <w:t xml:space="preserve">p </w:t>
      </w:r>
      <w:r w:rsidR="00FF754A">
        <w:rPr>
          <w:rFonts w:ascii="Times New Roman" w:hAnsi="Times New Roman" w:cs="Times New Roman"/>
        </w:rPr>
        <w:t>&lt; .05. **</w:t>
      </w:r>
      <w:proofErr w:type="gramStart"/>
      <w:r w:rsidR="00FF754A">
        <w:rPr>
          <w:rFonts w:ascii="Times New Roman" w:hAnsi="Times New Roman" w:cs="Times New Roman"/>
          <w:i/>
        </w:rPr>
        <w:t>p</w:t>
      </w:r>
      <w:proofErr w:type="gramEnd"/>
      <w:r w:rsidR="00FF754A">
        <w:rPr>
          <w:rFonts w:ascii="Times New Roman" w:hAnsi="Times New Roman" w:cs="Times New Roman"/>
        </w:rPr>
        <w:t xml:space="preserve"> &gt; .05.</w:t>
      </w:r>
    </w:p>
    <w:p w14:paraId="509B6E72" w14:textId="77777777" w:rsidR="00FF754A" w:rsidRDefault="00FF754A" w:rsidP="001E26BA">
      <w:pPr>
        <w:spacing w:line="480" w:lineRule="auto"/>
        <w:rPr>
          <w:rFonts w:ascii="Times New Roman" w:hAnsi="Times New Roman" w:cs="Times New Roman"/>
        </w:rPr>
      </w:pPr>
    </w:p>
    <w:tbl>
      <w:tblPr>
        <w:tblW w:w="9431" w:type="dxa"/>
        <w:tblInd w:w="93" w:type="dxa"/>
        <w:tblLook w:val="04A0" w:firstRow="1" w:lastRow="0" w:firstColumn="1" w:lastColumn="0" w:noHBand="0" w:noVBand="1"/>
      </w:tblPr>
      <w:tblGrid>
        <w:gridCol w:w="1596"/>
        <w:gridCol w:w="1541"/>
        <w:gridCol w:w="1179"/>
        <w:gridCol w:w="1541"/>
        <w:gridCol w:w="718"/>
        <w:gridCol w:w="508"/>
        <w:gridCol w:w="1360"/>
        <w:gridCol w:w="988"/>
      </w:tblGrid>
      <w:tr w:rsidR="00FF754A" w:rsidRPr="00FF754A" w14:paraId="676CECFD" w14:textId="77777777" w:rsidTr="00EB4160">
        <w:trPr>
          <w:trHeight w:val="280"/>
        </w:trPr>
        <w:tc>
          <w:tcPr>
            <w:tcW w:w="9431" w:type="dxa"/>
            <w:gridSpan w:val="8"/>
            <w:tcBorders>
              <w:top w:val="single" w:sz="4" w:space="0" w:color="auto"/>
              <w:left w:val="single" w:sz="4" w:space="0" w:color="auto"/>
              <w:bottom w:val="nil"/>
              <w:right w:val="single" w:sz="4" w:space="0" w:color="auto"/>
            </w:tcBorders>
            <w:shd w:val="clear" w:color="000000" w:fill="D9D9D9"/>
            <w:noWrap/>
            <w:vAlign w:val="bottom"/>
          </w:tcPr>
          <w:p w14:paraId="085CB3DD" w14:textId="79C0034A" w:rsidR="00FF754A" w:rsidRPr="00FF754A" w:rsidRDefault="00FF754A" w:rsidP="00FF754A">
            <w:pPr>
              <w:rPr>
                <w:rFonts w:ascii="Calibri" w:eastAsia="Times New Roman" w:hAnsi="Calibri" w:cs="Times New Roman"/>
                <w:color w:val="000000"/>
                <w:sz w:val="22"/>
                <w:szCs w:val="22"/>
              </w:rPr>
            </w:pPr>
            <w:r>
              <w:rPr>
                <w:rFonts w:ascii="Calibri" w:eastAsia="Times New Roman" w:hAnsi="Calibri" w:cs="Times New Roman"/>
                <w:b/>
                <w:color w:val="000000"/>
                <w:sz w:val="22"/>
                <w:szCs w:val="22"/>
              </w:rPr>
              <w:t>Table 3.</w:t>
            </w:r>
            <w:r>
              <w:rPr>
                <w:rFonts w:ascii="Calibri" w:eastAsia="Times New Roman" w:hAnsi="Calibri" w:cs="Times New Roman"/>
                <w:color w:val="000000"/>
                <w:sz w:val="22"/>
                <w:szCs w:val="22"/>
              </w:rPr>
              <w:t xml:space="preserve"> Means and standard deviations</w:t>
            </w:r>
          </w:p>
        </w:tc>
      </w:tr>
      <w:tr w:rsidR="00FF754A" w:rsidRPr="00FF754A" w14:paraId="4B1A556F" w14:textId="77777777" w:rsidTr="00EB4160">
        <w:trPr>
          <w:trHeight w:val="280"/>
        </w:trPr>
        <w:tc>
          <w:tcPr>
            <w:tcW w:w="1596" w:type="dxa"/>
            <w:tcBorders>
              <w:top w:val="single" w:sz="4" w:space="0" w:color="auto"/>
              <w:left w:val="single" w:sz="4" w:space="0" w:color="auto"/>
              <w:bottom w:val="nil"/>
              <w:right w:val="single" w:sz="4" w:space="0" w:color="auto"/>
            </w:tcBorders>
            <w:shd w:val="clear" w:color="000000" w:fill="D9D9D9"/>
            <w:noWrap/>
            <w:vAlign w:val="bottom"/>
            <w:hideMark/>
          </w:tcPr>
          <w:p w14:paraId="6913DCE5" w14:textId="77777777" w:rsidR="00FF754A" w:rsidRPr="00FF754A" w:rsidRDefault="00FF754A" w:rsidP="00FF754A">
            <w:pP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 </w:t>
            </w:r>
          </w:p>
        </w:tc>
        <w:tc>
          <w:tcPr>
            <w:tcW w:w="2720" w:type="dxa"/>
            <w:gridSpan w:val="2"/>
            <w:tcBorders>
              <w:top w:val="single" w:sz="4" w:space="0" w:color="auto"/>
              <w:left w:val="nil"/>
              <w:bottom w:val="nil"/>
              <w:right w:val="single" w:sz="4" w:space="0" w:color="000000"/>
            </w:tcBorders>
            <w:shd w:val="clear" w:color="000000" w:fill="D9D9D9"/>
            <w:noWrap/>
            <w:vAlign w:val="bottom"/>
            <w:hideMark/>
          </w:tcPr>
          <w:p w14:paraId="3A0E1E39" w14:textId="77777777" w:rsidR="00FF754A" w:rsidRPr="00FF754A" w:rsidRDefault="00FF754A" w:rsidP="00FF754A">
            <w:pPr>
              <w:jc w:val="center"/>
              <w:rPr>
                <w:rFonts w:ascii="Calibri" w:eastAsia="Times New Roman" w:hAnsi="Calibri" w:cs="Times New Roman"/>
                <w:color w:val="000000"/>
                <w:sz w:val="22"/>
                <w:szCs w:val="22"/>
                <w:u w:val="single"/>
              </w:rPr>
            </w:pPr>
            <w:r w:rsidRPr="00FF754A">
              <w:rPr>
                <w:rFonts w:ascii="Calibri" w:eastAsia="Times New Roman" w:hAnsi="Calibri" w:cs="Times New Roman"/>
                <w:color w:val="000000"/>
                <w:sz w:val="22"/>
                <w:szCs w:val="22"/>
                <w:u w:val="single"/>
              </w:rPr>
              <w:t>Girls</w:t>
            </w:r>
          </w:p>
        </w:tc>
        <w:tc>
          <w:tcPr>
            <w:tcW w:w="2259" w:type="dxa"/>
            <w:gridSpan w:val="2"/>
            <w:tcBorders>
              <w:top w:val="single" w:sz="4" w:space="0" w:color="auto"/>
              <w:left w:val="nil"/>
              <w:bottom w:val="nil"/>
              <w:right w:val="single" w:sz="4" w:space="0" w:color="000000"/>
            </w:tcBorders>
            <w:shd w:val="clear" w:color="000000" w:fill="D9D9D9"/>
            <w:noWrap/>
            <w:vAlign w:val="bottom"/>
            <w:hideMark/>
          </w:tcPr>
          <w:p w14:paraId="4AAA532A" w14:textId="77777777" w:rsidR="00FF754A" w:rsidRPr="00FF754A" w:rsidRDefault="00FF754A" w:rsidP="00FF754A">
            <w:pPr>
              <w:jc w:val="center"/>
              <w:rPr>
                <w:rFonts w:ascii="Calibri" w:eastAsia="Times New Roman" w:hAnsi="Calibri" w:cs="Times New Roman"/>
                <w:color w:val="000000"/>
                <w:sz w:val="22"/>
                <w:szCs w:val="22"/>
                <w:u w:val="single"/>
              </w:rPr>
            </w:pPr>
            <w:r w:rsidRPr="00FF754A">
              <w:rPr>
                <w:rFonts w:ascii="Calibri" w:eastAsia="Times New Roman" w:hAnsi="Calibri" w:cs="Times New Roman"/>
                <w:color w:val="000000"/>
                <w:sz w:val="22"/>
                <w:szCs w:val="22"/>
                <w:u w:val="single"/>
              </w:rPr>
              <w:t>Boys</w:t>
            </w:r>
          </w:p>
        </w:tc>
        <w:tc>
          <w:tcPr>
            <w:tcW w:w="508" w:type="dxa"/>
            <w:tcBorders>
              <w:top w:val="single" w:sz="4" w:space="0" w:color="auto"/>
              <w:left w:val="nil"/>
              <w:bottom w:val="nil"/>
              <w:right w:val="nil"/>
            </w:tcBorders>
            <w:shd w:val="clear" w:color="000000" w:fill="D9D9D9"/>
            <w:noWrap/>
            <w:vAlign w:val="bottom"/>
            <w:hideMark/>
          </w:tcPr>
          <w:p w14:paraId="03453FAA"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 </w:t>
            </w:r>
          </w:p>
        </w:tc>
        <w:tc>
          <w:tcPr>
            <w:tcW w:w="1360" w:type="dxa"/>
            <w:tcBorders>
              <w:top w:val="single" w:sz="4" w:space="0" w:color="auto"/>
              <w:left w:val="nil"/>
              <w:bottom w:val="nil"/>
              <w:right w:val="nil"/>
            </w:tcBorders>
            <w:shd w:val="clear" w:color="000000" w:fill="D9D9D9"/>
            <w:noWrap/>
            <w:vAlign w:val="bottom"/>
            <w:hideMark/>
          </w:tcPr>
          <w:p w14:paraId="12A8023A"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 </w:t>
            </w:r>
          </w:p>
        </w:tc>
        <w:tc>
          <w:tcPr>
            <w:tcW w:w="988" w:type="dxa"/>
            <w:tcBorders>
              <w:top w:val="single" w:sz="4" w:space="0" w:color="auto"/>
              <w:left w:val="nil"/>
              <w:bottom w:val="nil"/>
              <w:right w:val="single" w:sz="4" w:space="0" w:color="auto"/>
            </w:tcBorders>
            <w:shd w:val="clear" w:color="000000" w:fill="D9D9D9"/>
            <w:noWrap/>
            <w:vAlign w:val="bottom"/>
            <w:hideMark/>
          </w:tcPr>
          <w:p w14:paraId="526A17A7"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 </w:t>
            </w:r>
          </w:p>
        </w:tc>
      </w:tr>
      <w:tr w:rsidR="00FF754A" w:rsidRPr="00FF754A" w14:paraId="74B15988" w14:textId="77777777" w:rsidTr="00EB4160">
        <w:trPr>
          <w:trHeight w:val="280"/>
        </w:trPr>
        <w:tc>
          <w:tcPr>
            <w:tcW w:w="1596" w:type="dxa"/>
            <w:tcBorders>
              <w:top w:val="nil"/>
              <w:left w:val="single" w:sz="4" w:space="0" w:color="auto"/>
              <w:bottom w:val="single" w:sz="4" w:space="0" w:color="auto"/>
              <w:right w:val="single" w:sz="4" w:space="0" w:color="auto"/>
            </w:tcBorders>
            <w:shd w:val="clear" w:color="000000" w:fill="D9D9D9"/>
            <w:noWrap/>
            <w:vAlign w:val="bottom"/>
            <w:hideMark/>
          </w:tcPr>
          <w:p w14:paraId="4C4C4F27" w14:textId="77777777" w:rsidR="00FF754A" w:rsidRPr="00FF754A" w:rsidRDefault="00FF754A" w:rsidP="00FF754A">
            <w:pP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 </w:t>
            </w:r>
          </w:p>
        </w:tc>
        <w:tc>
          <w:tcPr>
            <w:tcW w:w="1541" w:type="dxa"/>
            <w:tcBorders>
              <w:top w:val="nil"/>
              <w:left w:val="nil"/>
              <w:bottom w:val="single" w:sz="4" w:space="0" w:color="auto"/>
              <w:right w:val="nil"/>
            </w:tcBorders>
            <w:shd w:val="clear" w:color="000000" w:fill="D9D9D9"/>
            <w:noWrap/>
            <w:vAlign w:val="bottom"/>
            <w:hideMark/>
          </w:tcPr>
          <w:p w14:paraId="26855E1E" w14:textId="77777777" w:rsidR="00FF754A" w:rsidRPr="00FF754A" w:rsidRDefault="00FF754A" w:rsidP="00FF754A">
            <w:pPr>
              <w:jc w:val="center"/>
              <w:rPr>
                <w:rFonts w:ascii="Calibri" w:eastAsia="Times New Roman" w:hAnsi="Calibri" w:cs="Times New Roman"/>
                <w:i/>
                <w:iCs/>
                <w:color w:val="000000"/>
                <w:sz w:val="22"/>
                <w:szCs w:val="22"/>
              </w:rPr>
            </w:pPr>
            <w:r w:rsidRPr="00FF754A">
              <w:rPr>
                <w:rFonts w:ascii="Calibri" w:eastAsia="Times New Roman" w:hAnsi="Calibri" w:cs="Times New Roman"/>
                <w:i/>
                <w:iCs/>
                <w:color w:val="000000"/>
                <w:sz w:val="22"/>
                <w:szCs w:val="22"/>
              </w:rPr>
              <w:t>Mean</w:t>
            </w:r>
          </w:p>
        </w:tc>
        <w:tc>
          <w:tcPr>
            <w:tcW w:w="1179" w:type="dxa"/>
            <w:tcBorders>
              <w:top w:val="nil"/>
              <w:left w:val="nil"/>
              <w:bottom w:val="single" w:sz="4" w:space="0" w:color="auto"/>
              <w:right w:val="single" w:sz="4" w:space="0" w:color="auto"/>
            </w:tcBorders>
            <w:shd w:val="clear" w:color="000000" w:fill="D9D9D9"/>
            <w:noWrap/>
            <w:vAlign w:val="bottom"/>
            <w:hideMark/>
          </w:tcPr>
          <w:p w14:paraId="65785B4B" w14:textId="77777777" w:rsidR="00FF754A" w:rsidRPr="00FF754A" w:rsidRDefault="00FF754A" w:rsidP="00FF754A">
            <w:pPr>
              <w:jc w:val="center"/>
              <w:rPr>
                <w:rFonts w:ascii="Calibri" w:eastAsia="Times New Roman" w:hAnsi="Calibri" w:cs="Times New Roman"/>
                <w:i/>
                <w:iCs/>
                <w:color w:val="000000"/>
                <w:sz w:val="22"/>
                <w:szCs w:val="22"/>
              </w:rPr>
            </w:pPr>
            <w:r w:rsidRPr="00FF754A">
              <w:rPr>
                <w:rFonts w:ascii="Calibri" w:eastAsia="Times New Roman" w:hAnsi="Calibri" w:cs="Times New Roman"/>
                <w:i/>
                <w:iCs/>
                <w:color w:val="000000"/>
                <w:sz w:val="22"/>
                <w:szCs w:val="22"/>
              </w:rPr>
              <w:t>S.D.</w:t>
            </w:r>
          </w:p>
        </w:tc>
        <w:tc>
          <w:tcPr>
            <w:tcW w:w="1541" w:type="dxa"/>
            <w:tcBorders>
              <w:top w:val="nil"/>
              <w:left w:val="nil"/>
              <w:bottom w:val="single" w:sz="4" w:space="0" w:color="auto"/>
              <w:right w:val="nil"/>
            </w:tcBorders>
            <w:shd w:val="clear" w:color="000000" w:fill="D9D9D9"/>
            <w:noWrap/>
            <w:vAlign w:val="bottom"/>
            <w:hideMark/>
          </w:tcPr>
          <w:p w14:paraId="55534781" w14:textId="77777777" w:rsidR="00FF754A" w:rsidRPr="00FF754A" w:rsidRDefault="00FF754A" w:rsidP="00FF754A">
            <w:pPr>
              <w:jc w:val="center"/>
              <w:rPr>
                <w:rFonts w:ascii="Calibri" w:eastAsia="Times New Roman" w:hAnsi="Calibri" w:cs="Times New Roman"/>
                <w:i/>
                <w:iCs/>
                <w:color w:val="000000"/>
                <w:sz w:val="22"/>
                <w:szCs w:val="22"/>
              </w:rPr>
            </w:pPr>
            <w:r w:rsidRPr="00FF754A">
              <w:rPr>
                <w:rFonts w:ascii="Calibri" w:eastAsia="Times New Roman" w:hAnsi="Calibri" w:cs="Times New Roman"/>
                <w:i/>
                <w:iCs/>
                <w:color w:val="000000"/>
                <w:sz w:val="22"/>
                <w:szCs w:val="22"/>
              </w:rPr>
              <w:t>Mean</w:t>
            </w:r>
          </w:p>
        </w:tc>
        <w:tc>
          <w:tcPr>
            <w:tcW w:w="718" w:type="dxa"/>
            <w:tcBorders>
              <w:top w:val="nil"/>
              <w:left w:val="nil"/>
              <w:bottom w:val="single" w:sz="4" w:space="0" w:color="auto"/>
              <w:right w:val="single" w:sz="4" w:space="0" w:color="auto"/>
            </w:tcBorders>
            <w:shd w:val="clear" w:color="000000" w:fill="D9D9D9"/>
            <w:noWrap/>
            <w:vAlign w:val="bottom"/>
            <w:hideMark/>
          </w:tcPr>
          <w:p w14:paraId="76EAF1FB" w14:textId="77777777" w:rsidR="00FF754A" w:rsidRPr="00FF754A" w:rsidRDefault="00FF754A" w:rsidP="00FF754A">
            <w:pPr>
              <w:jc w:val="center"/>
              <w:rPr>
                <w:rFonts w:ascii="Calibri" w:eastAsia="Times New Roman" w:hAnsi="Calibri" w:cs="Times New Roman"/>
                <w:i/>
                <w:iCs/>
                <w:color w:val="000000"/>
                <w:sz w:val="22"/>
                <w:szCs w:val="22"/>
              </w:rPr>
            </w:pPr>
            <w:r w:rsidRPr="00FF754A">
              <w:rPr>
                <w:rFonts w:ascii="Calibri" w:eastAsia="Times New Roman" w:hAnsi="Calibri" w:cs="Times New Roman"/>
                <w:i/>
                <w:iCs/>
                <w:color w:val="000000"/>
                <w:sz w:val="22"/>
                <w:szCs w:val="22"/>
              </w:rPr>
              <w:t>S.D.</w:t>
            </w:r>
          </w:p>
        </w:tc>
        <w:tc>
          <w:tcPr>
            <w:tcW w:w="508" w:type="dxa"/>
            <w:tcBorders>
              <w:top w:val="nil"/>
              <w:left w:val="nil"/>
              <w:bottom w:val="single" w:sz="4" w:space="0" w:color="auto"/>
              <w:right w:val="nil"/>
            </w:tcBorders>
            <w:shd w:val="clear" w:color="000000" w:fill="D9D9D9"/>
            <w:noWrap/>
            <w:vAlign w:val="bottom"/>
            <w:hideMark/>
          </w:tcPr>
          <w:p w14:paraId="2E522D62" w14:textId="77777777" w:rsidR="00FF754A" w:rsidRPr="00FF754A" w:rsidRDefault="00FF754A" w:rsidP="00FF754A">
            <w:pPr>
              <w:jc w:val="center"/>
              <w:rPr>
                <w:rFonts w:ascii="Calibri" w:eastAsia="Times New Roman" w:hAnsi="Calibri" w:cs="Times New Roman"/>
                <w:i/>
                <w:iCs/>
                <w:color w:val="000000"/>
                <w:sz w:val="22"/>
                <w:szCs w:val="22"/>
              </w:rPr>
            </w:pPr>
            <w:proofErr w:type="spellStart"/>
            <w:proofErr w:type="gramStart"/>
            <w:r w:rsidRPr="00FF754A">
              <w:rPr>
                <w:rFonts w:ascii="Calibri" w:eastAsia="Times New Roman" w:hAnsi="Calibri" w:cs="Times New Roman"/>
                <w:i/>
                <w:iCs/>
                <w:color w:val="000000"/>
                <w:sz w:val="22"/>
                <w:szCs w:val="22"/>
              </w:rPr>
              <w:t>df</w:t>
            </w:r>
            <w:proofErr w:type="spellEnd"/>
            <w:proofErr w:type="gramEnd"/>
          </w:p>
        </w:tc>
        <w:tc>
          <w:tcPr>
            <w:tcW w:w="1360" w:type="dxa"/>
            <w:tcBorders>
              <w:top w:val="nil"/>
              <w:left w:val="nil"/>
              <w:bottom w:val="single" w:sz="4" w:space="0" w:color="auto"/>
              <w:right w:val="nil"/>
            </w:tcBorders>
            <w:shd w:val="clear" w:color="000000" w:fill="D9D9D9"/>
            <w:noWrap/>
            <w:vAlign w:val="bottom"/>
            <w:hideMark/>
          </w:tcPr>
          <w:p w14:paraId="21A3E48A" w14:textId="77777777" w:rsidR="00FF754A" w:rsidRPr="00FF754A" w:rsidRDefault="00FF754A" w:rsidP="00FF754A">
            <w:pPr>
              <w:jc w:val="center"/>
              <w:rPr>
                <w:rFonts w:ascii="Calibri" w:eastAsia="Times New Roman" w:hAnsi="Calibri" w:cs="Times New Roman"/>
                <w:i/>
                <w:iCs/>
                <w:color w:val="000000"/>
                <w:sz w:val="22"/>
                <w:szCs w:val="22"/>
              </w:rPr>
            </w:pPr>
            <w:proofErr w:type="gramStart"/>
            <w:r w:rsidRPr="00FF754A">
              <w:rPr>
                <w:rFonts w:ascii="Calibri" w:eastAsia="Times New Roman" w:hAnsi="Calibri" w:cs="Times New Roman"/>
                <w:i/>
                <w:iCs/>
                <w:color w:val="000000"/>
                <w:sz w:val="22"/>
                <w:szCs w:val="22"/>
              </w:rPr>
              <w:t>t</w:t>
            </w:r>
            <w:proofErr w:type="gramEnd"/>
            <w:r w:rsidRPr="00FF754A">
              <w:rPr>
                <w:rFonts w:ascii="Calibri" w:eastAsia="Times New Roman" w:hAnsi="Calibri" w:cs="Times New Roman"/>
                <w:i/>
                <w:iCs/>
                <w:color w:val="000000"/>
                <w:sz w:val="22"/>
                <w:szCs w:val="22"/>
              </w:rPr>
              <w:t>-test</w:t>
            </w:r>
          </w:p>
        </w:tc>
        <w:tc>
          <w:tcPr>
            <w:tcW w:w="988" w:type="dxa"/>
            <w:tcBorders>
              <w:top w:val="nil"/>
              <w:left w:val="nil"/>
              <w:bottom w:val="single" w:sz="4" w:space="0" w:color="auto"/>
              <w:right w:val="single" w:sz="4" w:space="0" w:color="auto"/>
            </w:tcBorders>
            <w:shd w:val="clear" w:color="000000" w:fill="D9D9D9"/>
            <w:noWrap/>
            <w:vAlign w:val="bottom"/>
            <w:hideMark/>
          </w:tcPr>
          <w:p w14:paraId="2783571A" w14:textId="77777777" w:rsidR="00FF754A" w:rsidRPr="00FF754A" w:rsidRDefault="00FF754A" w:rsidP="00FF754A">
            <w:pPr>
              <w:jc w:val="center"/>
              <w:rPr>
                <w:rFonts w:ascii="Calibri" w:eastAsia="Times New Roman" w:hAnsi="Calibri" w:cs="Times New Roman"/>
                <w:i/>
                <w:iCs/>
                <w:color w:val="000000"/>
                <w:sz w:val="22"/>
                <w:szCs w:val="22"/>
              </w:rPr>
            </w:pPr>
            <w:proofErr w:type="gramStart"/>
            <w:r w:rsidRPr="00FF754A">
              <w:rPr>
                <w:rFonts w:ascii="Calibri" w:eastAsia="Times New Roman" w:hAnsi="Calibri" w:cs="Times New Roman"/>
                <w:i/>
                <w:iCs/>
                <w:color w:val="000000"/>
                <w:sz w:val="22"/>
                <w:szCs w:val="22"/>
              </w:rPr>
              <w:t>p</w:t>
            </w:r>
            <w:proofErr w:type="gramEnd"/>
            <w:r w:rsidRPr="00FF754A">
              <w:rPr>
                <w:rFonts w:ascii="Calibri" w:eastAsia="Times New Roman" w:hAnsi="Calibri" w:cs="Times New Roman"/>
                <w:i/>
                <w:iCs/>
                <w:color w:val="000000"/>
                <w:sz w:val="22"/>
                <w:szCs w:val="22"/>
              </w:rPr>
              <w:t>-value</w:t>
            </w:r>
          </w:p>
        </w:tc>
      </w:tr>
      <w:tr w:rsidR="00FF754A" w:rsidRPr="00FF754A" w14:paraId="68A5854E" w14:textId="77777777" w:rsidTr="00EB4160">
        <w:trPr>
          <w:trHeight w:val="280"/>
        </w:trPr>
        <w:tc>
          <w:tcPr>
            <w:tcW w:w="1596" w:type="dxa"/>
            <w:tcBorders>
              <w:top w:val="nil"/>
              <w:left w:val="single" w:sz="4" w:space="0" w:color="auto"/>
              <w:bottom w:val="nil"/>
              <w:right w:val="single" w:sz="4" w:space="0" w:color="auto"/>
            </w:tcBorders>
            <w:shd w:val="clear" w:color="000000" w:fill="D9D9D9"/>
            <w:noWrap/>
            <w:vAlign w:val="bottom"/>
            <w:hideMark/>
          </w:tcPr>
          <w:p w14:paraId="52C4B57C" w14:textId="77777777" w:rsidR="00FF754A" w:rsidRPr="00FF754A" w:rsidRDefault="00FF754A" w:rsidP="00FF754A">
            <w:pP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Beauty</w:t>
            </w:r>
          </w:p>
        </w:tc>
        <w:tc>
          <w:tcPr>
            <w:tcW w:w="1541" w:type="dxa"/>
            <w:tcBorders>
              <w:top w:val="nil"/>
              <w:left w:val="nil"/>
              <w:bottom w:val="nil"/>
              <w:right w:val="nil"/>
            </w:tcBorders>
            <w:shd w:val="clear" w:color="000000" w:fill="D9D9D9"/>
            <w:noWrap/>
            <w:vAlign w:val="bottom"/>
            <w:hideMark/>
          </w:tcPr>
          <w:p w14:paraId="5F733248"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5.27</w:t>
            </w:r>
          </w:p>
        </w:tc>
        <w:tc>
          <w:tcPr>
            <w:tcW w:w="1179" w:type="dxa"/>
            <w:tcBorders>
              <w:top w:val="nil"/>
              <w:left w:val="nil"/>
              <w:bottom w:val="nil"/>
              <w:right w:val="single" w:sz="4" w:space="0" w:color="auto"/>
            </w:tcBorders>
            <w:shd w:val="clear" w:color="000000" w:fill="D9D9D9"/>
            <w:noWrap/>
            <w:vAlign w:val="bottom"/>
            <w:hideMark/>
          </w:tcPr>
          <w:p w14:paraId="615CE4FF"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.76</w:t>
            </w:r>
          </w:p>
        </w:tc>
        <w:tc>
          <w:tcPr>
            <w:tcW w:w="1541" w:type="dxa"/>
            <w:tcBorders>
              <w:top w:val="nil"/>
              <w:left w:val="nil"/>
              <w:bottom w:val="nil"/>
              <w:right w:val="nil"/>
            </w:tcBorders>
            <w:shd w:val="clear" w:color="000000" w:fill="D9D9D9"/>
            <w:noWrap/>
            <w:vAlign w:val="bottom"/>
            <w:hideMark/>
          </w:tcPr>
          <w:p w14:paraId="43C9F99B"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1.52</w:t>
            </w:r>
          </w:p>
        </w:tc>
        <w:tc>
          <w:tcPr>
            <w:tcW w:w="718" w:type="dxa"/>
            <w:tcBorders>
              <w:top w:val="nil"/>
              <w:left w:val="nil"/>
              <w:bottom w:val="nil"/>
              <w:right w:val="single" w:sz="4" w:space="0" w:color="auto"/>
            </w:tcBorders>
            <w:shd w:val="clear" w:color="000000" w:fill="D9D9D9"/>
            <w:noWrap/>
            <w:vAlign w:val="bottom"/>
            <w:hideMark/>
          </w:tcPr>
          <w:p w14:paraId="36798986"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.41</w:t>
            </w:r>
          </w:p>
        </w:tc>
        <w:tc>
          <w:tcPr>
            <w:tcW w:w="508" w:type="dxa"/>
            <w:tcBorders>
              <w:top w:val="nil"/>
              <w:left w:val="nil"/>
              <w:bottom w:val="nil"/>
              <w:right w:val="nil"/>
            </w:tcBorders>
            <w:shd w:val="clear" w:color="000000" w:fill="D9D9D9"/>
            <w:noWrap/>
            <w:vAlign w:val="bottom"/>
            <w:hideMark/>
          </w:tcPr>
          <w:p w14:paraId="6F9DA7D4"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8</w:t>
            </w:r>
          </w:p>
        </w:tc>
        <w:tc>
          <w:tcPr>
            <w:tcW w:w="1360" w:type="dxa"/>
            <w:tcBorders>
              <w:top w:val="nil"/>
              <w:left w:val="nil"/>
              <w:bottom w:val="nil"/>
              <w:right w:val="nil"/>
            </w:tcBorders>
            <w:shd w:val="clear" w:color="000000" w:fill="D9D9D9"/>
            <w:noWrap/>
            <w:vAlign w:val="bottom"/>
            <w:hideMark/>
          </w:tcPr>
          <w:p w14:paraId="0E3C5B2B"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9.73</w:t>
            </w:r>
          </w:p>
        </w:tc>
        <w:tc>
          <w:tcPr>
            <w:tcW w:w="988" w:type="dxa"/>
            <w:tcBorders>
              <w:top w:val="nil"/>
              <w:left w:val="nil"/>
              <w:bottom w:val="nil"/>
              <w:right w:val="single" w:sz="4" w:space="0" w:color="auto"/>
            </w:tcBorders>
            <w:shd w:val="clear" w:color="000000" w:fill="D9D9D9"/>
            <w:noWrap/>
            <w:vAlign w:val="bottom"/>
            <w:hideMark/>
          </w:tcPr>
          <w:p w14:paraId="3C822A82"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.00</w:t>
            </w:r>
          </w:p>
        </w:tc>
      </w:tr>
      <w:tr w:rsidR="00FF754A" w:rsidRPr="00FF754A" w14:paraId="7CC8C57B" w14:textId="77777777" w:rsidTr="00EB4160">
        <w:trPr>
          <w:trHeight w:val="280"/>
        </w:trPr>
        <w:tc>
          <w:tcPr>
            <w:tcW w:w="1596" w:type="dxa"/>
            <w:tcBorders>
              <w:top w:val="nil"/>
              <w:left w:val="single" w:sz="4" w:space="0" w:color="auto"/>
              <w:bottom w:val="nil"/>
              <w:right w:val="single" w:sz="4" w:space="0" w:color="auto"/>
            </w:tcBorders>
            <w:shd w:val="clear" w:color="000000" w:fill="D9D9D9"/>
            <w:noWrap/>
            <w:vAlign w:val="bottom"/>
            <w:hideMark/>
          </w:tcPr>
          <w:p w14:paraId="30F7F780" w14:textId="77777777" w:rsidR="00FF754A" w:rsidRPr="00FF754A" w:rsidRDefault="00FF754A" w:rsidP="00FF754A">
            <w:pP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Fashion</w:t>
            </w:r>
          </w:p>
        </w:tc>
        <w:tc>
          <w:tcPr>
            <w:tcW w:w="1541" w:type="dxa"/>
            <w:tcBorders>
              <w:top w:val="nil"/>
              <w:left w:val="nil"/>
              <w:bottom w:val="nil"/>
              <w:right w:val="nil"/>
            </w:tcBorders>
            <w:shd w:val="clear" w:color="000000" w:fill="D9D9D9"/>
            <w:noWrap/>
            <w:vAlign w:val="bottom"/>
            <w:hideMark/>
          </w:tcPr>
          <w:p w14:paraId="33DEAE23"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5.52</w:t>
            </w:r>
          </w:p>
        </w:tc>
        <w:tc>
          <w:tcPr>
            <w:tcW w:w="1179" w:type="dxa"/>
            <w:tcBorders>
              <w:top w:val="nil"/>
              <w:left w:val="nil"/>
              <w:bottom w:val="nil"/>
              <w:right w:val="single" w:sz="4" w:space="0" w:color="auto"/>
            </w:tcBorders>
            <w:shd w:val="clear" w:color="000000" w:fill="D9D9D9"/>
            <w:noWrap/>
            <w:vAlign w:val="bottom"/>
            <w:hideMark/>
          </w:tcPr>
          <w:p w14:paraId="00CB36E1"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1.38</w:t>
            </w:r>
          </w:p>
        </w:tc>
        <w:tc>
          <w:tcPr>
            <w:tcW w:w="1541" w:type="dxa"/>
            <w:tcBorders>
              <w:top w:val="nil"/>
              <w:left w:val="nil"/>
              <w:bottom w:val="nil"/>
              <w:right w:val="nil"/>
            </w:tcBorders>
            <w:shd w:val="clear" w:color="000000" w:fill="D9D9D9"/>
            <w:noWrap/>
            <w:vAlign w:val="bottom"/>
            <w:hideMark/>
          </w:tcPr>
          <w:p w14:paraId="0F051821"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2.50</w:t>
            </w:r>
          </w:p>
        </w:tc>
        <w:tc>
          <w:tcPr>
            <w:tcW w:w="718" w:type="dxa"/>
            <w:tcBorders>
              <w:top w:val="nil"/>
              <w:left w:val="nil"/>
              <w:bottom w:val="nil"/>
              <w:right w:val="single" w:sz="4" w:space="0" w:color="auto"/>
            </w:tcBorders>
            <w:shd w:val="clear" w:color="000000" w:fill="D9D9D9"/>
            <w:noWrap/>
            <w:vAlign w:val="bottom"/>
            <w:hideMark/>
          </w:tcPr>
          <w:p w14:paraId="517B5AEB"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1.25</w:t>
            </w:r>
          </w:p>
        </w:tc>
        <w:tc>
          <w:tcPr>
            <w:tcW w:w="508" w:type="dxa"/>
            <w:tcBorders>
              <w:top w:val="nil"/>
              <w:left w:val="nil"/>
              <w:bottom w:val="nil"/>
              <w:right w:val="nil"/>
            </w:tcBorders>
            <w:shd w:val="clear" w:color="000000" w:fill="D9D9D9"/>
            <w:noWrap/>
            <w:vAlign w:val="bottom"/>
            <w:hideMark/>
          </w:tcPr>
          <w:p w14:paraId="045BBFCE"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8</w:t>
            </w:r>
          </w:p>
        </w:tc>
        <w:tc>
          <w:tcPr>
            <w:tcW w:w="1360" w:type="dxa"/>
            <w:tcBorders>
              <w:top w:val="nil"/>
              <w:left w:val="nil"/>
              <w:bottom w:val="nil"/>
              <w:right w:val="nil"/>
            </w:tcBorders>
            <w:shd w:val="clear" w:color="000000" w:fill="D9D9D9"/>
            <w:noWrap/>
            <w:vAlign w:val="bottom"/>
            <w:hideMark/>
          </w:tcPr>
          <w:p w14:paraId="4ED9F623"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3.63</w:t>
            </w:r>
          </w:p>
        </w:tc>
        <w:tc>
          <w:tcPr>
            <w:tcW w:w="988" w:type="dxa"/>
            <w:tcBorders>
              <w:top w:val="nil"/>
              <w:left w:val="nil"/>
              <w:bottom w:val="nil"/>
              <w:right w:val="single" w:sz="4" w:space="0" w:color="auto"/>
            </w:tcBorders>
            <w:shd w:val="clear" w:color="000000" w:fill="D9D9D9"/>
            <w:noWrap/>
            <w:vAlign w:val="bottom"/>
            <w:hideMark/>
          </w:tcPr>
          <w:p w14:paraId="1AC46E50"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.01</w:t>
            </w:r>
          </w:p>
        </w:tc>
      </w:tr>
      <w:tr w:rsidR="00FF754A" w:rsidRPr="00FF754A" w14:paraId="2D15E312" w14:textId="77777777" w:rsidTr="00EB4160">
        <w:trPr>
          <w:trHeight w:val="280"/>
        </w:trPr>
        <w:tc>
          <w:tcPr>
            <w:tcW w:w="1596" w:type="dxa"/>
            <w:tcBorders>
              <w:top w:val="nil"/>
              <w:left w:val="single" w:sz="4" w:space="0" w:color="auto"/>
              <w:bottom w:val="nil"/>
              <w:right w:val="single" w:sz="4" w:space="0" w:color="auto"/>
            </w:tcBorders>
            <w:shd w:val="clear" w:color="000000" w:fill="D9D9D9"/>
            <w:noWrap/>
            <w:vAlign w:val="bottom"/>
            <w:hideMark/>
          </w:tcPr>
          <w:p w14:paraId="3D4CF865" w14:textId="77777777" w:rsidR="00FF754A" w:rsidRPr="00FF754A" w:rsidRDefault="00FF754A" w:rsidP="00FF754A">
            <w:pP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Nurturance</w:t>
            </w:r>
          </w:p>
        </w:tc>
        <w:tc>
          <w:tcPr>
            <w:tcW w:w="1541" w:type="dxa"/>
            <w:tcBorders>
              <w:top w:val="nil"/>
              <w:left w:val="nil"/>
              <w:bottom w:val="nil"/>
              <w:right w:val="nil"/>
            </w:tcBorders>
            <w:shd w:val="clear" w:color="000000" w:fill="D9D9D9"/>
            <w:noWrap/>
            <w:vAlign w:val="bottom"/>
            <w:hideMark/>
          </w:tcPr>
          <w:p w14:paraId="4CE20625"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4.48</w:t>
            </w:r>
          </w:p>
        </w:tc>
        <w:tc>
          <w:tcPr>
            <w:tcW w:w="1179" w:type="dxa"/>
            <w:tcBorders>
              <w:top w:val="nil"/>
              <w:left w:val="nil"/>
              <w:bottom w:val="nil"/>
              <w:right w:val="single" w:sz="4" w:space="0" w:color="auto"/>
            </w:tcBorders>
            <w:shd w:val="clear" w:color="000000" w:fill="D9D9D9"/>
            <w:noWrap/>
            <w:vAlign w:val="bottom"/>
            <w:hideMark/>
          </w:tcPr>
          <w:p w14:paraId="16128FE9"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1.65</w:t>
            </w:r>
          </w:p>
        </w:tc>
        <w:tc>
          <w:tcPr>
            <w:tcW w:w="1541" w:type="dxa"/>
            <w:tcBorders>
              <w:top w:val="nil"/>
              <w:left w:val="nil"/>
              <w:bottom w:val="nil"/>
              <w:right w:val="nil"/>
            </w:tcBorders>
            <w:shd w:val="clear" w:color="000000" w:fill="D9D9D9"/>
            <w:noWrap/>
            <w:vAlign w:val="bottom"/>
            <w:hideMark/>
          </w:tcPr>
          <w:p w14:paraId="6127A8A5"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1.24</w:t>
            </w:r>
          </w:p>
        </w:tc>
        <w:tc>
          <w:tcPr>
            <w:tcW w:w="718" w:type="dxa"/>
            <w:tcBorders>
              <w:top w:val="nil"/>
              <w:left w:val="nil"/>
              <w:bottom w:val="nil"/>
              <w:right w:val="single" w:sz="4" w:space="0" w:color="auto"/>
            </w:tcBorders>
            <w:shd w:val="clear" w:color="000000" w:fill="D9D9D9"/>
            <w:noWrap/>
            <w:vAlign w:val="bottom"/>
            <w:hideMark/>
          </w:tcPr>
          <w:p w14:paraId="497DBB53"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.17</w:t>
            </w:r>
          </w:p>
        </w:tc>
        <w:tc>
          <w:tcPr>
            <w:tcW w:w="508" w:type="dxa"/>
            <w:tcBorders>
              <w:top w:val="nil"/>
              <w:left w:val="nil"/>
              <w:bottom w:val="nil"/>
              <w:right w:val="nil"/>
            </w:tcBorders>
            <w:shd w:val="clear" w:color="000000" w:fill="D9D9D9"/>
            <w:noWrap/>
            <w:vAlign w:val="bottom"/>
            <w:hideMark/>
          </w:tcPr>
          <w:p w14:paraId="778842E1"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8</w:t>
            </w:r>
          </w:p>
        </w:tc>
        <w:tc>
          <w:tcPr>
            <w:tcW w:w="1360" w:type="dxa"/>
            <w:tcBorders>
              <w:top w:val="nil"/>
              <w:left w:val="nil"/>
              <w:bottom w:val="nil"/>
              <w:right w:val="nil"/>
            </w:tcBorders>
            <w:shd w:val="clear" w:color="000000" w:fill="D9D9D9"/>
            <w:noWrap/>
            <w:vAlign w:val="bottom"/>
            <w:hideMark/>
          </w:tcPr>
          <w:p w14:paraId="417AA8E0"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4.37</w:t>
            </w:r>
          </w:p>
        </w:tc>
        <w:tc>
          <w:tcPr>
            <w:tcW w:w="988" w:type="dxa"/>
            <w:tcBorders>
              <w:top w:val="nil"/>
              <w:left w:val="nil"/>
              <w:bottom w:val="nil"/>
              <w:right w:val="single" w:sz="4" w:space="0" w:color="auto"/>
            </w:tcBorders>
            <w:shd w:val="clear" w:color="000000" w:fill="D9D9D9"/>
            <w:noWrap/>
            <w:vAlign w:val="bottom"/>
            <w:hideMark/>
          </w:tcPr>
          <w:p w14:paraId="19AD6C06"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.00</w:t>
            </w:r>
          </w:p>
        </w:tc>
      </w:tr>
      <w:tr w:rsidR="00FF754A" w:rsidRPr="00FF754A" w14:paraId="0F8B60CF" w14:textId="77777777" w:rsidTr="00EB4160">
        <w:trPr>
          <w:trHeight w:val="280"/>
        </w:trPr>
        <w:tc>
          <w:tcPr>
            <w:tcW w:w="1596" w:type="dxa"/>
            <w:tcBorders>
              <w:top w:val="nil"/>
              <w:left w:val="single" w:sz="4" w:space="0" w:color="auto"/>
              <w:bottom w:val="nil"/>
              <w:right w:val="single" w:sz="4" w:space="0" w:color="auto"/>
            </w:tcBorders>
            <w:shd w:val="clear" w:color="000000" w:fill="D9D9D9"/>
            <w:noWrap/>
            <w:vAlign w:val="bottom"/>
            <w:hideMark/>
          </w:tcPr>
          <w:p w14:paraId="3BB4E88E" w14:textId="77777777" w:rsidR="00FF754A" w:rsidRPr="00FF754A" w:rsidRDefault="00FF754A" w:rsidP="00FF754A">
            <w:pP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Power</w:t>
            </w:r>
          </w:p>
        </w:tc>
        <w:tc>
          <w:tcPr>
            <w:tcW w:w="1541" w:type="dxa"/>
            <w:tcBorders>
              <w:top w:val="nil"/>
              <w:left w:val="nil"/>
              <w:bottom w:val="nil"/>
              <w:right w:val="nil"/>
            </w:tcBorders>
            <w:shd w:val="clear" w:color="000000" w:fill="D9D9D9"/>
            <w:noWrap/>
            <w:vAlign w:val="bottom"/>
            <w:hideMark/>
          </w:tcPr>
          <w:p w14:paraId="264A6036"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1.67</w:t>
            </w:r>
          </w:p>
        </w:tc>
        <w:tc>
          <w:tcPr>
            <w:tcW w:w="1179" w:type="dxa"/>
            <w:tcBorders>
              <w:top w:val="nil"/>
              <w:left w:val="nil"/>
              <w:bottom w:val="nil"/>
              <w:right w:val="single" w:sz="4" w:space="0" w:color="auto"/>
            </w:tcBorders>
            <w:shd w:val="clear" w:color="000000" w:fill="D9D9D9"/>
            <w:noWrap/>
            <w:vAlign w:val="bottom"/>
            <w:hideMark/>
          </w:tcPr>
          <w:p w14:paraId="0E59BC2E"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.56</w:t>
            </w:r>
          </w:p>
        </w:tc>
        <w:tc>
          <w:tcPr>
            <w:tcW w:w="1541" w:type="dxa"/>
            <w:tcBorders>
              <w:top w:val="nil"/>
              <w:left w:val="nil"/>
              <w:bottom w:val="nil"/>
              <w:right w:val="nil"/>
            </w:tcBorders>
            <w:shd w:val="clear" w:color="000000" w:fill="D9D9D9"/>
            <w:noWrap/>
            <w:vAlign w:val="bottom"/>
            <w:hideMark/>
          </w:tcPr>
          <w:p w14:paraId="2394EBE8"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5.90</w:t>
            </w:r>
          </w:p>
        </w:tc>
        <w:tc>
          <w:tcPr>
            <w:tcW w:w="718" w:type="dxa"/>
            <w:tcBorders>
              <w:top w:val="nil"/>
              <w:left w:val="nil"/>
              <w:bottom w:val="nil"/>
              <w:right w:val="single" w:sz="4" w:space="0" w:color="auto"/>
            </w:tcBorders>
            <w:shd w:val="clear" w:color="000000" w:fill="D9D9D9"/>
            <w:noWrap/>
            <w:vAlign w:val="bottom"/>
            <w:hideMark/>
          </w:tcPr>
          <w:p w14:paraId="232AE9CA"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1.06</w:t>
            </w:r>
          </w:p>
        </w:tc>
        <w:tc>
          <w:tcPr>
            <w:tcW w:w="508" w:type="dxa"/>
            <w:tcBorders>
              <w:top w:val="nil"/>
              <w:left w:val="nil"/>
              <w:bottom w:val="nil"/>
              <w:right w:val="nil"/>
            </w:tcBorders>
            <w:shd w:val="clear" w:color="000000" w:fill="D9D9D9"/>
            <w:noWrap/>
            <w:vAlign w:val="bottom"/>
            <w:hideMark/>
          </w:tcPr>
          <w:p w14:paraId="4057C14D"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8</w:t>
            </w:r>
          </w:p>
        </w:tc>
        <w:tc>
          <w:tcPr>
            <w:tcW w:w="1360" w:type="dxa"/>
            <w:tcBorders>
              <w:top w:val="nil"/>
              <w:left w:val="nil"/>
              <w:bottom w:val="nil"/>
              <w:right w:val="nil"/>
            </w:tcBorders>
            <w:shd w:val="clear" w:color="000000" w:fill="D9D9D9"/>
            <w:noWrap/>
            <w:vAlign w:val="bottom"/>
            <w:hideMark/>
          </w:tcPr>
          <w:p w14:paraId="019F756D"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-7.93</w:t>
            </w:r>
          </w:p>
        </w:tc>
        <w:tc>
          <w:tcPr>
            <w:tcW w:w="988" w:type="dxa"/>
            <w:tcBorders>
              <w:top w:val="nil"/>
              <w:left w:val="nil"/>
              <w:bottom w:val="nil"/>
              <w:right w:val="single" w:sz="4" w:space="0" w:color="auto"/>
            </w:tcBorders>
            <w:shd w:val="clear" w:color="000000" w:fill="D9D9D9"/>
            <w:noWrap/>
            <w:vAlign w:val="bottom"/>
            <w:hideMark/>
          </w:tcPr>
          <w:p w14:paraId="5D6890E4"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.00</w:t>
            </w:r>
          </w:p>
        </w:tc>
      </w:tr>
      <w:tr w:rsidR="00FF754A" w:rsidRPr="00FF754A" w14:paraId="79EE4075" w14:textId="77777777" w:rsidTr="00EB4160">
        <w:trPr>
          <w:trHeight w:val="280"/>
        </w:trPr>
        <w:tc>
          <w:tcPr>
            <w:tcW w:w="1596" w:type="dxa"/>
            <w:tcBorders>
              <w:top w:val="nil"/>
              <w:left w:val="single" w:sz="4" w:space="0" w:color="auto"/>
              <w:bottom w:val="nil"/>
              <w:right w:val="single" w:sz="4" w:space="0" w:color="auto"/>
            </w:tcBorders>
            <w:shd w:val="clear" w:color="000000" w:fill="D9D9D9"/>
            <w:noWrap/>
            <w:vAlign w:val="bottom"/>
            <w:hideMark/>
          </w:tcPr>
          <w:p w14:paraId="710DAC4E" w14:textId="77777777" w:rsidR="00FF754A" w:rsidRPr="00FF754A" w:rsidRDefault="00FF754A" w:rsidP="00FF754A">
            <w:pP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Speed</w:t>
            </w:r>
          </w:p>
        </w:tc>
        <w:tc>
          <w:tcPr>
            <w:tcW w:w="1541" w:type="dxa"/>
            <w:tcBorders>
              <w:top w:val="nil"/>
              <w:left w:val="nil"/>
              <w:bottom w:val="nil"/>
              <w:right w:val="nil"/>
            </w:tcBorders>
            <w:shd w:val="clear" w:color="000000" w:fill="D9D9D9"/>
            <w:noWrap/>
            <w:vAlign w:val="bottom"/>
            <w:hideMark/>
          </w:tcPr>
          <w:p w14:paraId="349814A3"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1.33</w:t>
            </w:r>
          </w:p>
        </w:tc>
        <w:tc>
          <w:tcPr>
            <w:tcW w:w="1179" w:type="dxa"/>
            <w:tcBorders>
              <w:top w:val="nil"/>
              <w:left w:val="nil"/>
              <w:bottom w:val="nil"/>
              <w:right w:val="single" w:sz="4" w:space="0" w:color="auto"/>
            </w:tcBorders>
            <w:shd w:val="clear" w:color="000000" w:fill="D9D9D9"/>
            <w:noWrap/>
            <w:vAlign w:val="bottom"/>
            <w:hideMark/>
          </w:tcPr>
          <w:p w14:paraId="495C850F"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.31</w:t>
            </w:r>
          </w:p>
        </w:tc>
        <w:tc>
          <w:tcPr>
            <w:tcW w:w="1541" w:type="dxa"/>
            <w:tcBorders>
              <w:top w:val="nil"/>
              <w:left w:val="nil"/>
              <w:bottom w:val="nil"/>
              <w:right w:val="nil"/>
            </w:tcBorders>
            <w:shd w:val="clear" w:color="000000" w:fill="D9D9D9"/>
            <w:noWrap/>
            <w:vAlign w:val="bottom"/>
            <w:hideMark/>
          </w:tcPr>
          <w:p w14:paraId="7D69741A"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5.46</w:t>
            </w:r>
          </w:p>
        </w:tc>
        <w:tc>
          <w:tcPr>
            <w:tcW w:w="718" w:type="dxa"/>
            <w:tcBorders>
              <w:top w:val="nil"/>
              <w:left w:val="nil"/>
              <w:bottom w:val="nil"/>
              <w:right w:val="single" w:sz="4" w:space="0" w:color="auto"/>
            </w:tcBorders>
            <w:shd w:val="clear" w:color="000000" w:fill="D9D9D9"/>
            <w:noWrap/>
            <w:vAlign w:val="bottom"/>
            <w:hideMark/>
          </w:tcPr>
          <w:p w14:paraId="5197F99D"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.84</w:t>
            </w:r>
          </w:p>
        </w:tc>
        <w:tc>
          <w:tcPr>
            <w:tcW w:w="508" w:type="dxa"/>
            <w:tcBorders>
              <w:top w:val="nil"/>
              <w:left w:val="nil"/>
              <w:bottom w:val="nil"/>
              <w:right w:val="nil"/>
            </w:tcBorders>
            <w:shd w:val="clear" w:color="000000" w:fill="D9D9D9"/>
            <w:noWrap/>
            <w:vAlign w:val="bottom"/>
            <w:hideMark/>
          </w:tcPr>
          <w:p w14:paraId="4E4FD2BA"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8</w:t>
            </w:r>
          </w:p>
        </w:tc>
        <w:tc>
          <w:tcPr>
            <w:tcW w:w="1360" w:type="dxa"/>
            <w:tcBorders>
              <w:top w:val="nil"/>
              <w:left w:val="nil"/>
              <w:bottom w:val="nil"/>
              <w:right w:val="nil"/>
            </w:tcBorders>
            <w:shd w:val="clear" w:color="000000" w:fill="D9D9D9"/>
            <w:noWrap/>
            <w:vAlign w:val="bottom"/>
            <w:hideMark/>
          </w:tcPr>
          <w:p w14:paraId="6754097A"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-10.25</w:t>
            </w:r>
          </w:p>
        </w:tc>
        <w:tc>
          <w:tcPr>
            <w:tcW w:w="988" w:type="dxa"/>
            <w:tcBorders>
              <w:top w:val="nil"/>
              <w:left w:val="nil"/>
              <w:bottom w:val="nil"/>
              <w:right w:val="single" w:sz="4" w:space="0" w:color="auto"/>
            </w:tcBorders>
            <w:shd w:val="clear" w:color="000000" w:fill="D9D9D9"/>
            <w:noWrap/>
            <w:vAlign w:val="bottom"/>
            <w:hideMark/>
          </w:tcPr>
          <w:p w14:paraId="1DFC7A58"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.00</w:t>
            </w:r>
          </w:p>
        </w:tc>
      </w:tr>
      <w:tr w:rsidR="00FF754A" w:rsidRPr="00FF754A" w14:paraId="4CD63426" w14:textId="77777777" w:rsidTr="00EB4160">
        <w:trPr>
          <w:trHeight w:val="280"/>
        </w:trPr>
        <w:tc>
          <w:tcPr>
            <w:tcW w:w="1596" w:type="dxa"/>
            <w:tcBorders>
              <w:top w:val="nil"/>
              <w:left w:val="single" w:sz="4" w:space="0" w:color="auto"/>
              <w:bottom w:val="single" w:sz="4" w:space="0" w:color="auto"/>
              <w:right w:val="single" w:sz="4" w:space="0" w:color="auto"/>
            </w:tcBorders>
            <w:shd w:val="clear" w:color="000000" w:fill="D9D9D9"/>
            <w:noWrap/>
            <w:vAlign w:val="bottom"/>
            <w:hideMark/>
          </w:tcPr>
          <w:p w14:paraId="442BB513" w14:textId="77777777" w:rsidR="00FF754A" w:rsidRPr="00FF754A" w:rsidRDefault="00FF754A" w:rsidP="00FF754A">
            <w:pP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Competition</w:t>
            </w:r>
          </w:p>
        </w:tc>
        <w:tc>
          <w:tcPr>
            <w:tcW w:w="1541" w:type="dxa"/>
            <w:tcBorders>
              <w:top w:val="nil"/>
              <w:left w:val="nil"/>
              <w:bottom w:val="single" w:sz="4" w:space="0" w:color="auto"/>
              <w:right w:val="nil"/>
            </w:tcBorders>
            <w:shd w:val="clear" w:color="000000" w:fill="D9D9D9"/>
            <w:noWrap/>
            <w:vAlign w:val="bottom"/>
            <w:hideMark/>
          </w:tcPr>
          <w:p w14:paraId="5BCE7B62"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1.32</w:t>
            </w:r>
          </w:p>
        </w:tc>
        <w:tc>
          <w:tcPr>
            <w:tcW w:w="1179" w:type="dxa"/>
            <w:tcBorders>
              <w:top w:val="nil"/>
              <w:left w:val="nil"/>
              <w:bottom w:val="single" w:sz="4" w:space="0" w:color="auto"/>
              <w:right w:val="single" w:sz="4" w:space="0" w:color="auto"/>
            </w:tcBorders>
            <w:shd w:val="clear" w:color="000000" w:fill="D9D9D9"/>
            <w:noWrap/>
            <w:vAlign w:val="bottom"/>
            <w:hideMark/>
          </w:tcPr>
          <w:p w14:paraId="1B604482"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.35</w:t>
            </w:r>
          </w:p>
        </w:tc>
        <w:tc>
          <w:tcPr>
            <w:tcW w:w="1541" w:type="dxa"/>
            <w:tcBorders>
              <w:top w:val="nil"/>
              <w:left w:val="nil"/>
              <w:bottom w:val="single" w:sz="4" w:space="0" w:color="auto"/>
              <w:right w:val="nil"/>
            </w:tcBorders>
            <w:shd w:val="clear" w:color="000000" w:fill="D9D9D9"/>
            <w:noWrap/>
            <w:vAlign w:val="bottom"/>
            <w:hideMark/>
          </w:tcPr>
          <w:p w14:paraId="5730E3E6"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6.10</w:t>
            </w:r>
          </w:p>
        </w:tc>
        <w:tc>
          <w:tcPr>
            <w:tcW w:w="718" w:type="dxa"/>
            <w:tcBorders>
              <w:top w:val="nil"/>
              <w:left w:val="nil"/>
              <w:bottom w:val="single" w:sz="4" w:space="0" w:color="auto"/>
              <w:right w:val="single" w:sz="4" w:space="0" w:color="auto"/>
            </w:tcBorders>
            <w:shd w:val="clear" w:color="000000" w:fill="D9D9D9"/>
            <w:noWrap/>
            <w:vAlign w:val="bottom"/>
            <w:hideMark/>
          </w:tcPr>
          <w:p w14:paraId="09A3E2FF"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1.46</w:t>
            </w:r>
          </w:p>
        </w:tc>
        <w:tc>
          <w:tcPr>
            <w:tcW w:w="508" w:type="dxa"/>
            <w:tcBorders>
              <w:top w:val="nil"/>
              <w:left w:val="nil"/>
              <w:bottom w:val="single" w:sz="4" w:space="0" w:color="auto"/>
              <w:right w:val="nil"/>
            </w:tcBorders>
            <w:shd w:val="clear" w:color="000000" w:fill="D9D9D9"/>
            <w:noWrap/>
            <w:vAlign w:val="bottom"/>
            <w:hideMark/>
          </w:tcPr>
          <w:p w14:paraId="6F480E73"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8</w:t>
            </w:r>
          </w:p>
        </w:tc>
        <w:tc>
          <w:tcPr>
            <w:tcW w:w="1360" w:type="dxa"/>
            <w:tcBorders>
              <w:top w:val="nil"/>
              <w:left w:val="nil"/>
              <w:bottom w:val="single" w:sz="4" w:space="0" w:color="auto"/>
              <w:right w:val="nil"/>
            </w:tcBorders>
            <w:shd w:val="clear" w:color="000000" w:fill="D9D9D9"/>
            <w:noWrap/>
            <w:vAlign w:val="bottom"/>
            <w:hideMark/>
          </w:tcPr>
          <w:p w14:paraId="3A5F4C5C"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-7.10</w:t>
            </w:r>
          </w:p>
        </w:tc>
        <w:tc>
          <w:tcPr>
            <w:tcW w:w="988" w:type="dxa"/>
            <w:tcBorders>
              <w:top w:val="nil"/>
              <w:left w:val="nil"/>
              <w:bottom w:val="single" w:sz="4" w:space="0" w:color="auto"/>
              <w:right w:val="single" w:sz="4" w:space="0" w:color="auto"/>
            </w:tcBorders>
            <w:shd w:val="clear" w:color="000000" w:fill="D9D9D9"/>
            <w:noWrap/>
            <w:vAlign w:val="bottom"/>
            <w:hideMark/>
          </w:tcPr>
          <w:p w14:paraId="7501458D" w14:textId="77777777" w:rsidR="00FF754A" w:rsidRPr="00FF754A" w:rsidRDefault="00FF754A" w:rsidP="00FF754A">
            <w:pPr>
              <w:jc w:val="center"/>
              <w:rPr>
                <w:rFonts w:ascii="Calibri" w:eastAsia="Times New Roman" w:hAnsi="Calibri" w:cs="Times New Roman"/>
                <w:color w:val="000000"/>
                <w:sz w:val="22"/>
                <w:szCs w:val="22"/>
              </w:rPr>
            </w:pPr>
            <w:r w:rsidRPr="00FF754A">
              <w:rPr>
                <w:rFonts w:ascii="Calibri" w:eastAsia="Times New Roman" w:hAnsi="Calibri" w:cs="Times New Roman"/>
                <w:color w:val="000000"/>
                <w:sz w:val="22"/>
                <w:szCs w:val="22"/>
              </w:rPr>
              <w:t>.00</w:t>
            </w:r>
          </w:p>
        </w:tc>
      </w:tr>
    </w:tbl>
    <w:p w14:paraId="3D1E1020" w14:textId="14184523" w:rsidR="001E26BA" w:rsidRDefault="00FF754A" w:rsidP="001E26BA">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Note: </w:t>
      </w:r>
      <w:r>
        <w:rPr>
          <w:rFonts w:ascii="Times New Roman" w:hAnsi="Times New Roman" w:cs="Times New Roman"/>
        </w:rPr>
        <w:t xml:space="preserve"> N = 5 male videos, 5 female videos</w:t>
      </w:r>
    </w:p>
    <w:p w14:paraId="1A6AF3D0" w14:textId="6D7F4D02" w:rsidR="00FF754A" w:rsidRPr="00FF754A" w:rsidRDefault="000606BC" w:rsidP="001E26BA">
      <w:pPr>
        <w:spacing w:line="480" w:lineRule="auto"/>
        <w:rPr>
          <w:rFonts w:ascii="Times New Roman" w:hAnsi="Times New Roman" w:cs="Times New Roman"/>
        </w:rPr>
      </w:pPr>
      <w:r>
        <w:rPr>
          <w:noProof/>
        </w:rPr>
        <w:drawing>
          <wp:inline distT="0" distB="0" distL="0" distR="0" wp14:anchorId="47BA3E10" wp14:editId="390B23D9">
            <wp:extent cx="5481320" cy="1828800"/>
            <wp:effectExtent l="0" t="0" r="3048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EC40BB" w14:textId="158A7606" w:rsidR="00D24713" w:rsidRDefault="00D24713" w:rsidP="000606BC">
      <w:pPr>
        <w:pStyle w:val="Caption"/>
        <w:rPr>
          <w:rFonts w:ascii="Times New Roman" w:hAnsi="Times New Roman" w:cs="Times New Roman"/>
          <w:b w:val="0"/>
          <w:color w:val="auto"/>
          <w:sz w:val="24"/>
          <w:szCs w:val="24"/>
        </w:rPr>
      </w:pPr>
      <w:r>
        <w:rPr>
          <w:rFonts w:ascii="Times New Roman" w:hAnsi="Times New Roman" w:cs="Times New Roman"/>
        </w:rPr>
        <w:tab/>
      </w:r>
      <w:r w:rsidR="000606BC" w:rsidRPr="00DD1FA9">
        <w:rPr>
          <w:rFonts w:ascii="Times New Roman" w:hAnsi="Times New Roman" w:cs="Times New Roman"/>
          <w:color w:val="auto"/>
          <w:sz w:val="24"/>
          <w:szCs w:val="24"/>
        </w:rPr>
        <w:t xml:space="preserve">Figure </w:t>
      </w:r>
      <w:r w:rsidR="000606BC" w:rsidRPr="00DD1FA9">
        <w:rPr>
          <w:rFonts w:ascii="Times New Roman" w:hAnsi="Times New Roman" w:cs="Times New Roman"/>
          <w:color w:val="auto"/>
          <w:sz w:val="24"/>
          <w:szCs w:val="24"/>
        </w:rPr>
        <w:fldChar w:fldCharType="begin"/>
      </w:r>
      <w:r w:rsidR="000606BC" w:rsidRPr="00DD1FA9">
        <w:rPr>
          <w:rFonts w:ascii="Times New Roman" w:hAnsi="Times New Roman" w:cs="Times New Roman"/>
          <w:color w:val="auto"/>
          <w:sz w:val="24"/>
          <w:szCs w:val="24"/>
        </w:rPr>
        <w:instrText xml:space="preserve"> SEQ Figure \* ARABIC </w:instrText>
      </w:r>
      <w:r w:rsidR="000606BC" w:rsidRPr="00DD1FA9">
        <w:rPr>
          <w:rFonts w:ascii="Times New Roman" w:hAnsi="Times New Roman" w:cs="Times New Roman"/>
          <w:color w:val="auto"/>
          <w:sz w:val="24"/>
          <w:szCs w:val="24"/>
        </w:rPr>
        <w:fldChar w:fldCharType="separate"/>
      </w:r>
      <w:r w:rsidR="00061776">
        <w:rPr>
          <w:rFonts w:ascii="Times New Roman" w:hAnsi="Times New Roman" w:cs="Times New Roman"/>
          <w:noProof/>
          <w:color w:val="auto"/>
          <w:sz w:val="24"/>
          <w:szCs w:val="24"/>
        </w:rPr>
        <w:t>1</w:t>
      </w:r>
      <w:r w:rsidR="000606BC" w:rsidRPr="00DD1FA9">
        <w:rPr>
          <w:rFonts w:ascii="Times New Roman" w:hAnsi="Times New Roman" w:cs="Times New Roman"/>
          <w:color w:val="auto"/>
          <w:sz w:val="24"/>
          <w:szCs w:val="24"/>
        </w:rPr>
        <w:fldChar w:fldCharType="end"/>
      </w:r>
      <w:proofErr w:type="gramStart"/>
      <w:r w:rsidR="000606BC" w:rsidRPr="00DD1FA9">
        <w:rPr>
          <w:rFonts w:ascii="Times New Roman" w:hAnsi="Times New Roman" w:cs="Times New Roman"/>
          <w:color w:val="auto"/>
          <w:sz w:val="24"/>
          <w:szCs w:val="24"/>
        </w:rPr>
        <w:t xml:space="preserve">  </w:t>
      </w:r>
      <w:r w:rsidR="000606BC" w:rsidRPr="00DD1FA9">
        <w:rPr>
          <w:rFonts w:ascii="Times New Roman" w:hAnsi="Times New Roman" w:cs="Times New Roman"/>
          <w:b w:val="0"/>
          <w:color w:val="auto"/>
          <w:sz w:val="24"/>
          <w:szCs w:val="24"/>
        </w:rPr>
        <w:t>Comparing</w:t>
      </w:r>
      <w:proofErr w:type="gramEnd"/>
      <w:r w:rsidR="000606BC" w:rsidRPr="00DD1FA9">
        <w:rPr>
          <w:rFonts w:ascii="Times New Roman" w:hAnsi="Times New Roman" w:cs="Times New Roman"/>
          <w:b w:val="0"/>
          <w:color w:val="auto"/>
          <w:sz w:val="24"/>
          <w:szCs w:val="24"/>
        </w:rPr>
        <w:t xml:space="preserve"> girls vs. boys. This figure illustrates the differences in mean ratings of </w:t>
      </w:r>
      <w:proofErr w:type="gramStart"/>
      <w:r w:rsidR="000606BC" w:rsidRPr="00DD1FA9">
        <w:rPr>
          <w:rFonts w:ascii="Times New Roman" w:hAnsi="Times New Roman" w:cs="Times New Roman"/>
          <w:b w:val="0"/>
          <w:color w:val="auto"/>
          <w:sz w:val="24"/>
          <w:szCs w:val="24"/>
        </w:rPr>
        <w:t>gender stereotyped</w:t>
      </w:r>
      <w:proofErr w:type="gramEnd"/>
      <w:r w:rsidR="000606BC" w:rsidRPr="00DD1FA9">
        <w:rPr>
          <w:rFonts w:ascii="Times New Roman" w:hAnsi="Times New Roman" w:cs="Times New Roman"/>
          <w:b w:val="0"/>
          <w:color w:val="auto"/>
          <w:sz w:val="24"/>
          <w:szCs w:val="24"/>
        </w:rPr>
        <w:t xml:space="preserve"> traits in toy commercials</w:t>
      </w:r>
    </w:p>
    <w:p w14:paraId="5A41315E" w14:textId="120FCE99" w:rsidR="00DD1FA9" w:rsidRDefault="00DD1FA9" w:rsidP="008305C4">
      <w:pPr>
        <w:jc w:val="center"/>
        <w:outlineLvl w:val="0"/>
      </w:pPr>
      <w:r>
        <w:rPr>
          <w:b/>
        </w:rPr>
        <w:t>Appendix 2</w:t>
      </w:r>
    </w:p>
    <w:p w14:paraId="00CB86B2" w14:textId="77777777" w:rsidR="00DD1FA9" w:rsidRPr="00DD1FA9" w:rsidRDefault="00DD1FA9" w:rsidP="00DD1FA9">
      <w:pPr>
        <w:jc w:val="center"/>
        <w:rPr>
          <w:rFonts w:ascii="Times New Roman" w:hAnsi="Times New Roman" w:cs="Times New Roman"/>
          <w:b/>
          <w:u w:val="single"/>
        </w:rPr>
      </w:pPr>
      <w:r w:rsidRPr="00DD1FA9">
        <w:rPr>
          <w:rFonts w:ascii="Times New Roman" w:hAnsi="Times New Roman" w:cs="Times New Roman"/>
          <w:b/>
          <w:u w:val="single"/>
        </w:rPr>
        <w:t>Commercials for Girls’ Toys</w:t>
      </w:r>
    </w:p>
    <w:p w14:paraId="60AF2D19" w14:textId="77777777" w:rsidR="00DD1FA9" w:rsidRPr="00DD1FA9" w:rsidRDefault="00DD1FA9" w:rsidP="00DD1FA9">
      <w:pPr>
        <w:rPr>
          <w:rFonts w:ascii="Times New Roman" w:hAnsi="Times New Roman" w:cs="Times New Roman"/>
        </w:rPr>
      </w:pPr>
      <w:r w:rsidRPr="00DD1FA9">
        <w:rPr>
          <w:rFonts w:ascii="Times New Roman" w:hAnsi="Times New Roman" w:cs="Times New Roman"/>
        </w:rPr>
        <w:t>Please, rate each advert on its emphasis on beauty, fashion, nurturance, power, speed, and competition.</w:t>
      </w:r>
    </w:p>
    <w:p w14:paraId="3BA83CF9" w14:textId="708D3EC8" w:rsidR="00DD1FA9" w:rsidRPr="00DD1FA9" w:rsidRDefault="00DD1FA9" w:rsidP="00DD1FA9">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037E42A" w14:textId="29786ECB" w:rsidR="00DD1FA9" w:rsidRPr="000A0039" w:rsidRDefault="00DD1FA9" w:rsidP="00DD1FA9">
      <w:pPr>
        <w:spacing w:line="276" w:lineRule="auto"/>
        <w:rPr>
          <w:rFonts w:ascii="Times New Roman" w:hAnsi="Times New Roman" w:cs="Times New Roman"/>
          <w:sz w:val="20"/>
          <w:szCs w:val="20"/>
        </w:rPr>
      </w:pPr>
      <w:r w:rsidRPr="000A0039">
        <w:rPr>
          <w:rFonts w:ascii="Times New Roman" w:hAnsi="Times New Roman" w:cs="Times New Roman"/>
          <w:sz w:val="20"/>
          <w:szCs w:val="20"/>
        </w:rPr>
        <w:t>Advert -1</w:t>
      </w:r>
      <w:r w:rsidRPr="000A0039">
        <w:rPr>
          <w:rFonts w:ascii="Times New Roman" w:hAnsi="Times New Roman" w:cs="Times New Roman"/>
          <w:sz w:val="20"/>
          <w:szCs w:val="20"/>
        </w:rPr>
        <w:tab/>
      </w:r>
      <w:r w:rsidRPr="000A0039">
        <w:rPr>
          <w:rFonts w:ascii="Times New Roman" w:hAnsi="Times New Roman" w:cs="Times New Roman"/>
          <w:sz w:val="20"/>
          <w:szCs w:val="20"/>
        </w:rPr>
        <w:tab/>
        <w:t>Not at all</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proofErr w:type="gramStart"/>
      <w:r w:rsidRPr="000A0039">
        <w:rPr>
          <w:rFonts w:ascii="Times New Roman" w:hAnsi="Times New Roman" w:cs="Times New Roman"/>
          <w:sz w:val="20"/>
          <w:szCs w:val="20"/>
        </w:rPr>
        <w:t>Extremely</w:t>
      </w:r>
      <w:proofErr w:type="gramEnd"/>
    </w:p>
    <w:p w14:paraId="3B38F294"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Beauty</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12BEF102" w14:textId="53456D21"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Fashion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42309A04"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Nurturance</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5D915F72"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Power</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2D078A02"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Speed</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1546304B"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Competition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40B75E40" w14:textId="54FB99BB" w:rsidR="00DD1FA9" w:rsidRPr="000A0039" w:rsidRDefault="00DD1FA9" w:rsidP="00DD1FA9">
      <w:pPr>
        <w:spacing w:line="276" w:lineRule="auto"/>
        <w:rPr>
          <w:rFonts w:ascii="Times New Roman" w:hAnsi="Times New Roman" w:cs="Times New Roman"/>
          <w:sz w:val="20"/>
          <w:szCs w:val="20"/>
          <w:u w:val="single"/>
        </w:rPr>
      </w:pP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p>
    <w:p w14:paraId="55A78F25" w14:textId="18C5B388" w:rsidR="00DD1FA9" w:rsidRPr="000A0039" w:rsidRDefault="00DD1FA9" w:rsidP="00DD1FA9">
      <w:pPr>
        <w:spacing w:line="276" w:lineRule="auto"/>
        <w:rPr>
          <w:rFonts w:ascii="Times New Roman" w:hAnsi="Times New Roman" w:cs="Times New Roman"/>
          <w:sz w:val="20"/>
          <w:szCs w:val="20"/>
        </w:rPr>
      </w:pPr>
      <w:r w:rsidRPr="000A0039">
        <w:rPr>
          <w:rFonts w:ascii="Times New Roman" w:hAnsi="Times New Roman" w:cs="Times New Roman"/>
          <w:sz w:val="20"/>
          <w:szCs w:val="20"/>
        </w:rPr>
        <w:t>Advert -2</w:t>
      </w:r>
      <w:r w:rsidRPr="000A0039">
        <w:rPr>
          <w:rFonts w:ascii="Times New Roman" w:hAnsi="Times New Roman" w:cs="Times New Roman"/>
          <w:sz w:val="20"/>
          <w:szCs w:val="20"/>
        </w:rPr>
        <w:tab/>
      </w:r>
      <w:r w:rsidRPr="000A0039">
        <w:rPr>
          <w:rFonts w:ascii="Times New Roman" w:hAnsi="Times New Roman" w:cs="Times New Roman"/>
          <w:sz w:val="20"/>
          <w:szCs w:val="20"/>
        </w:rPr>
        <w:tab/>
        <w:t>Not at all</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proofErr w:type="gramStart"/>
      <w:r w:rsidRPr="000A0039">
        <w:rPr>
          <w:rFonts w:ascii="Times New Roman" w:hAnsi="Times New Roman" w:cs="Times New Roman"/>
          <w:sz w:val="20"/>
          <w:szCs w:val="20"/>
        </w:rPr>
        <w:t>Extremely</w:t>
      </w:r>
      <w:proofErr w:type="gramEnd"/>
    </w:p>
    <w:p w14:paraId="182B6CBD"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Beauty</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54F75085" w14:textId="1DC48F99"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Fashion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2ED8F18F"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Nurturance</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53B7BC5C"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Power</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4AC20537"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Speed</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104EE91F"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Competition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3E521172" w14:textId="7DA768A4" w:rsidR="00DD1FA9" w:rsidRPr="000A0039" w:rsidRDefault="00DD1FA9" w:rsidP="00DD1FA9">
      <w:pPr>
        <w:rPr>
          <w:rFonts w:ascii="Times New Roman" w:hAnsi="Times New Roman" w:cs="Times New Roman"/>
          <w:sz w:val="20"/>
          <w:szCs w:val="20"/>
          <w:u w:val="single"/>
        </w:rPr>
      </w:pP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p>
    <w:p w14:paraId="6D740B51" w14:textId="360CC019" w:rsidR="00DD1FA9" w:rsidRPr="000A0039" w:rsidRDefault="00DD1FA9" w:rsidP="00DD1FA9">
      <w:pPr>
        <w:spacing w:line="276" w:lineRule="auto"/>
        <w:rPr>
          <w:rFonts w:ascii="Times New Roman" w:hAnsi="Times New Roman" w:cs="Times New Roman"/>
          <w:sz w:val="20"/>
          <w:szCs w:val="20"/>
        </w:rPr>
      </w:pPr>
      <w:r w:rsidRPr="000A0039">
        <w:rPr>
          <w:rFonts w:ascii="Times New Roman" w:hAnsi="Times New Roman" w:cs="Times New Roman"/>
          <w:sz w:val="20"/>
          <w:szCs w:val="20"/>
        </w:rPr>
        <w:t>Advert -3</w:t>
      </w:r>
      <w:r w:rsidRPr="000A0039">
        <w:rPr>
          <w:rFonts w:ascii="Times New Roman" w:hAnsi="Times New Roman" w:cs="Times New Roman"/>
          <w:sz w:val="20"/>
          <w:szCs w:val="20"/>
        </w:rPr>
        <w:tab/>
      </w:r>
      <w:r w:rsidRPr="000A0039">
        <w:rPr>
          <w:rFonts w:ascii="Times New Roman" w:hAnsi="Times New Roman" w:cs="Times New Roman"/>
          <w:sz w:val="20"/>
          <w:szCs w:val="20"/>
        </w:rPr>
        <w:tab/>
        <w:t>Not at all</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proofErr w:type="gramStart"/>
      <w:r w:rsidRPr="000A0039">
        <w:rPr>
          <w:rFonts w:ascii="Times New Roman" w:hAnsi="Times New Roman" w:cs="Times New Roman"/>
          <w:sz w:val="20"/>
          <w:szCs w:val="20"/>
        </w:rPr>
        <w:t>Extremely</w:t>
      </w:r>
      <w:proofErr w:type="gramEnd"/>
    </w:p>
    <w:p w14:paraId="17E31884"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Beauty</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7E303D9E" w14:textId="32710D01"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Fashion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1BB8C30C"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Nurturance</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1A1F6586"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Power</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41868811"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Speed</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611ECB77"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Competition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75708585" w14:textId="71BE73E5" w:rsidR="00DD1FA9" w:rsidRPr="000A0039" w:rsidRDefault="00DD1FA9" w:rsidP="00DD1FA9">
      <w:pPr>
        <w:rPr>
          <w:rFonts w:ascii="Times New Roman" w:hAnsi="Times New Roman" w:cs="Times New Roman"/>
          <w:sz w:val="20"/>
          <w:szCs w:val="20"/>
          <w:u w:val="single"/>
        </w:rPr>
      </w:pP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p>
    <w:p w14:paraId="261AEB37" w14:textId="77777777" w:rsidR="00DD1FA9" w:rsidRPr="000A0039" w:rsidRDefault="00DD1FA9" w:rsidP="00DD1FA9">
      <w:pPr>
        <w:rPr>
          <w:rFonts w:ascii="Times New Roman" w:hAnsi="Times New Roman" w:cs="Times New Roman"/>
          <w:sz w:val="20"/>
          <w:szCs w:val="20"/>
          <w:u w:val="single"/>
        </w:rPr>
      </w:pPr>
    </w:p>
    <w:p w14:paraId="78BF31BB" w14:textId="132CE4B3" w:rsidR="00DD1FA9" w:rsidRPr="000A0039" w:rsidRDefault="00DD1FA9" w:rsidP="00DD1FA9">
      <w:pPr>
        <w:spacing w:line="276" w:lineRule="auto"/>
        <w:rPr>
          <w:rFonts w:ascii="Times New Roman" w:hAnsi="Times New Roman" w:cs="Times New Roman"/>
          <w:sz w:val="20"/>
          <w:szCs w:val="20"/>
        </w:rPr>
      </w:pPr>
      <w:r w:rsidRPr="000A0039">
        <w:rPr>
          <w:rFonts w:ascii="Times New Roman" w:hAnsi="Times New Roman" w:cs="Times New Roman"/>
          <w:sz w:val="20"/>
          <w:szCs w:val="20"/>
        </w:rPr>
        <w:t>Advert -4</w:t>
      </w:r>
      <w:r w:rsidRPr="000A0039">
        <w:rPr>
          <w:rFonts w:ascii="Times New Roman" w:hAnsi="Times New Roman" w:cs="Times New Roman"/>
          <w:sz w:val="20"/>
          <w:szCs w:val="20"/>
        </w:rPr>
        <w:tab/>
      </w:r>
      <w:r w:rsidRPr="000A0039">
        <w:rPr>
          <w:rFonts w:ascii="Times New Roman" w:hAnsi="Times New Roman" w:cs="Times New Roman"/>
          <w:sz w:val="20"/>
          <w:szCs w:val="20"/>
        </w:rPr>
        <w:tab/>
        <w:t>Not at all</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proofErr w:type="gramStart"/>
      <w:r w:rsidRPr="000A0039">
        <w:rPr>
          <w:rFonts w:ascii="Times New Roman" w:hAnsi="Times New Roman" w:cs="Times New Roman"/>
          <w:sz w:val="20"/>
          <w:szCs w:val="20"/>
        </w:rPr>
        <w:t>Extremely</w:t>
      </w:r>
      <w:proofErr w:type="gramEnd"/>
    </w:p>
    <w:p w14:paraId="59E3BADC"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Beauty</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1084615E" w14:textId="4A3FF87E"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Fashion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419805A6"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Nurturance</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001D9B7B"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Power</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0AE27FEC"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Speed</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2E524A18"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Competition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25F135E8" w14:textId="4AF82992" w:rsidR="00DD1FA9" w:rsidRPr="000A0039" w:rsidRDefault="00DD1FA9" w:rsidP="00DD1FA9">
      <w:pPr>
        <w:rPr>
          <w:rFonts w:ascii="Times New Roman" w:hAnsi="Times New Roman" w:cs="Times New Roman"/>
          <w:sz w:val="20"/>
          <w:szCs w:val="20"/>
          <w:u w:val="single"/>
        </w:rPr>
      </w:pP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p>
    <w:p w14:paraId="31ADBC8B" w14:textId="6A86E7D8" w:rsidR="00DD1FA9" w:rsidRPr="000A0039" w:rsidRDefault="00DD1FA9" w:rsidP="00DD1FA9">
      <w:pPr>
        <w:spacing w:line="276" w:lineRule="auto"/>
        <w:rPr>
          <w:rFonts w:ascii="Times New Roman" w:hAnsi="Times New Roman" w:cs="Times New Roman"/>
          <w:sz w:val="20"/>
          <w:szCs w:val="20"/>
        </w:rPr>
      </w:pPr>
      <w:r w:rsidRPr="000A0039">
        <w:rPr>
          <w:rFonts w:ascii="Times New Roman" w:hAnsi="Times New Roman" w:cs="Times New Roman"/>
          <w:sz w:val="20"/>
          <w:szCs w:val="20"/>
        </w:rPr>
        <w:t>Advert-5</w:t>
      </w:r>
      <w:r w:rsidRPr="000A0039">
        <w:rPr>
          <w:rFonts w:ascii="Times New Roman" w:hAnsi="Times New Roman" w:cs="Times New Roman"/>
          <w:sz w:val="20"/>
          <w:szCs w:val="20"/>
        </w:rPr>
        <w:tab/>
      </w:r>
      <w:r w:rsidRPr="000A0039">
        <w:rPr>
          <w:rFonts w:ascii="Times New Roman" w:hAnsi="Times New Roman" w:cs="Times New Roman"/>
          <w:sz w:val="20"/>
          <w:szCs w:val="20"/>
        </w:rPr>
        <w:tab/>
        <w:t>Not at all</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Extremely</w:t>
      </w:r>
    </w:p>
    <w:p w14:paraId="7126E59D"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Beauty</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7C43BAAB" w14:textId="2D5FAB6B"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Fashion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4D5D39AA"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Nurturance</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0C7A1F3B"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Power</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440CC033"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Speed</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38362CFC"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Competition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0F7CF8F2" w14:textId="77777777" w:rsidR="000A0039" w:rsidRDefault="000A0039" w:rsidP="008305C4">
      <w:pPr>
        <w:jc w:val="center"/>
        <w:outlineLvl w:val="0"/>
        <w:rPr>
          <w:rFonts w:ascii="Times New Roman" w:hAnsi="Times New Roman" w:cs="Times New Roman"/>
          <w:b/>
          <w:u w:val="single"/>
        </w:rPr>
      </w:pPr>
    </w:p>
    <w:p w14:paraId="48671648" w14:textId="77777777" w:rsidR="000A0039" w:rsidRDefault="000A0039" w:rsidP="008305C4">
      <w:pPr>
        <w:jc w:val="center"/>
        <w:outlineLvl w:val="0"/>
        <w:rPr>
          <w:rFonts w:ascii="Times New Roman" w:hAnsi="Times New Roman" w:cs="Times New Roman"/>
          <w:b/>
          <w:u w:val="single"/>
        </w:rPr>
      </w:pPr>
    </w:p>
    <w:p w14:paraId="35CEB51A" w14:textId="77777777" w:rsidR="000A0039" w:rsidRDefault="000A0039" w:rsidP="008305C4">
      <w:pPr>
        <w:jc w:val="center"/>
        <w:outlineLvl w:val="0"/>
        <w:rPr>
          <w:rFonts w:ascii="Times New Roman" w:hAnsi="Times New Roman" w:cs="Times New Roman"/>
          <w:b/>
          <w:u w:val="single"/>
        </w:rPr>
      </w:pPr>
    </w:p>
    <w:p w14:paraId="56068454" w14:textId="77777777" w:rsidR="000A0039" w:rsidRDefault="000A0039" w:rsidP="008305C4">
      <w:pPr>
        <w:jc w:val="center"/>
        <w:outlineLvl w:val="0"/>
        <w:rPr>
          <w:rFonts w:ascii="Times New Roman" w:hAnsi="Times New Roman" w:cs="Times New Roman"/>
          <w:b/>
          <w:u w:val="single"/>
        </w:rPr>
      </w:pPr>
    </w:p>
    <w:p w14:paraId="11688BD4" w14:textId="25189FC6" w:rsidR="00DD1FA9" w:rsidRPr="00DD1FA9" w:rsidRDefault="00DD1FA9" w:rsidP="008305C4">
      <w:pPr>
        <w:jc w:val="center"/>
        <w:outlineLvl w:val="0"/>
        <w:rPr>
          <w:rFonts w:ascii="Times New Roman" w:hAnsi="Times New Roman" w:cs="Times New Roman"/>
          <w:b/>
          <w:u w:val="single"/>
        </w:rPr>
      </w:pPr>
      <w:r w:rsidRPr="00DD1FA9">
        <w:rPr>
          <w:rFonts w:ascii="Times New Roman" w:hAnsi="Times New Roman" w:cs="Times New Roman"/>
          <w:b/>
          <w:u w:val="single"/>
        </w:rPr>
        <w:t>Commercials for Boys’ Toys</w:t>
      </w:r>
    </w:p>
    <w:p w14:paraId="20B1DDD6" w14:textId="77777777" w:rsidR="00DD1FA9" w:rsidRPr="000A0039" w:rsidRDefault="00DD1FA9" w:rsidP="00DD1FA9">
      <w:pPr>
        <w:rPr>
          <w:rFonts w:ascii="Times New Roman" w:hAnsi="Times New Roman" w:cs="Times New Roman"/>
        </w:rPr>
      </w:pPr>
      <w:r w:rsidRPr="000A0039">
        <w:rPr>
          <w:rFonts w:ascii="Times New Roman" w:hAnsi="Times New Roman" w:cs="Times New Roman"/>
        </w:rPr>
        <w:t>Please, rate each advert on its emphasis on beauty, fashion, nurturance, power, speed, and competition.</w:t>
      </w:r>
    </w:p>
    <w:p w14:paraId="7FD35B96" w14:textId="2FE0568C" w:rsidR="00DD1FA9" w:rsidRPr="000A0039" w:rsidRDefault="00DD1FA9" w:rsidP="00DD1FA9">
      <w:pPr>
        <w:rPr>
          <w:rFonts w:ascii="Times New Roman" w:hAnsi="Times New Roman" w:cs="Times New Roman"/>
          <w:sz w:val="20"/>
          <w:szCs w:val="20"/>
          <w:u w:val="single"/>
        </w:rPr>
      </w:pP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p>
    <w:p w14:paraId="6A6D96F4" w14:textId="7C9B376B" w:rsidR="00DD1FA9" w:rsidRPr="000A0039" w:rsidRDefault="00DD1FA9" w:rsidP="00DD1FA9">
      <w:pPr>
        <w:spacing w:line="276" w:lineRule="auto"/>
        <w:rPr>
          <w:rFonts w:ascii="Times New Roman" w:hAnsi="Times New Roman" w:cs="Times New Roman"/>
          <w:sz w:val="20"/>
          <w:szCs w:val="20"/>
        </w:rPr>
      </w:pPr>
      <w:r w:rsidRPr="000A0039">
        <w:rPr>
          <w:rFonts w:ascii="Times New Roman" w:hAnsi="Times New Roman" w:cs="Times New Roman"/>
          <w:sz w:val="20"/>
          <w:szCs w:val="20"/>
        </w:rPr>
        <w:t>Advert -1</w:t>
      </w:r>
      <w:r w:rsidRPr="000A0039">
        <w:rPr>
          <w:rFonts w:ascii="Times New Roman" w:hAnsi="Times New Roman" w:cs="Times New Roman"/>
          <w:sz w:val="20"/>
          <w:szCs w:val="20"/>
        </w:rPr>
        <w:tab/>
      </w:r>
      <w:r w:rsidRPr="000A0039">
        <w:rPr>
          <w:rFonts w:ascii="Times New Roman" w:hAnsi="Times New Roman" w:cs="Times New Roman"/>
          <w:sz w:val="20"/>
          <w:szCs w:val="20"/>
        </w:rPr>
        <w:tab/>
        <w:t>Not at all</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proofErr w:type="gramStart"/>
      <w:r w:rsidRPr="000A0039">
        <w:rPr>
          <w:rFonts w:ascii="Times New Roman" w:hAnsi="Times New Roman" w:cs="Times New Roman"/>
          <w:sz w:val="20"/>
          <w:szCs w:val="20"/>
        </w:rPr>
        <w:t>Extremely</w:t>
      </w:r>
      <w:proofErr w:type="gramEnd"/>
    </w:p>
    <w:p w14:paraId="09450C73"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Beauty</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38FB4A48" w14:textId="5687B966"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Fashion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1B5D6FF8"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Nurturance</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6A9D3F54"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Power</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2D93693C"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Speed</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0B38F5F9"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Competition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2340F666" w14:textId="4C650031" w:rsidR="00DD1FA9" w:rsidRPr="000A0039" w:rsidRDefault="00DD1FA9" w:rsidP="00DD1FA9">
      <w:pPr>
        <w:spacing w:line="276" w:lineRule="auto"/>
        <w:rPr>
          <w:rFonts w:ascii="Times New Roman" w:hAnsi="Times New Roman" w:cs="Times New Roman"/>
          <w:sz w:val="20"/>
          <w:szCs w:val="20"/>
          <w:u w:val="single"/>
        </w:rPr>
      </w:pP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p>
    <w:p w14:paraId="0E396F97" w14:textId="59C52EA4" w:rsidR="00DD1FA9" w:rsidRPr="000A0039" w:rsidRDefault="00DD1FA9" w:rsidP="00DD1FA9">
      <w:pPr>
        <w:spacing w:line="276" w:lineRule="auto"/>
        <w:rPr>
          <w:rFonts w:ascii="Times New Roman" w:hAnsi="Times New Roman" w:cs="Times New Roman"/>
          <w:sz w:val="20"/>
          <w:szCs w:val="20"/>
        </w:rPr>
      </w:pPr>
      <w:r w:rsidRPr="000A0039">
        <w:rPr>
          <w:rFonts w:ascii="Times New Roman" w:hAnsi="Times New Roman" w:cs="Times New Roman"/>
          <w:sz w:val="20"/>
          <w:szCs w:val="20"/>
        </w:rPr>
        <w:t>Advert -2</w:t>
      </w:r>
      <w:r w:rsidRPr="000A0039">
        <w:rPr>
          <w:rFonts w:ascii="Times New Roman" w:hAnsi="Times New Roman" w:cs="Times New Roman"/>
          <w:sz w:val="20"/>
          <w:szCs w:val="20"/>
        </w:rPr>
        <w:tab/>
      </w:r>
      <w:r w:rsidRPr="000A0039">
        <w:rPr>
          <w:rFonts w:ascii="Times New Roman" w:hAnsi="Times New Roman" w:cs="Times New Roman"/>
          <w:sz w:val="20"/>
          <w:szCs w:val="20"/>
        </w:rPr>
        <w:tab/>
        <w:t>Not at all</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proofErr w:type="gramStart"/>
      <w:r w:rsidRPr="000A0039">
        <w:rPr>
          <w:rFonts w:ascii="Times New Roman" w:hAnsi="Times New Roman" w:cs="Times New Roman"/>
          <w:sz w:val="20"/>
          <w:szCs w:val="20"/>
        </w:rPr>
        <w:t>Extremely</w:t>
      </w:r>
      <w:proofErr w:type="gramEnd"/>
    </w:p>
    <w:p w14:paraId="4C7AA0BD"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Beauty</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177544EF" w14:textId="1EAC0AB4"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Fashion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08E2493D"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Nurturance</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6C20566A"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Power</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2FA0159F"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Speed</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2B6A4B01"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Competition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27CC41D4" w14:textId="49234F77" w:rsidR="00DD1FA9" w:rsidRPr="000A0039" w:rsidRDefault="00DD1FA9" w:rsidP="00DD1FA9">
      <w:pPr>
        <w:rPr>
          <w:rFonts w:ascii="Times New Roman" w:hAnsi="Times New Roman" w:cs="Times New Roman"/>
          <w:sz w:val="20"/>
          <w:szCs w:val="20"/>
          <w:u w:val="single"/>
        </w:rPr>
      </w:pP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p>
    <w:p w14:paraId="62061B09" w14:textId="69AA0F03" w:rsidR="00DD1FA9" w:rsidRPr="000A0039" w:rsidRDefault="00DD1FA9" w:rsidP="00DD1FA9">
      <w:pPr>
        <w:spacing w:line="276" w:lineRule="auto"/>
        <w:rPr>
          <w:rFonts w:ascii="Times New Roman" w:hAnsi="Times New Roman" w:cs="Times New Roman"/>
          <w:sz w:val="20"/>
          <w:szCs w:val="20"/>
        </w:rPr>
      </w:pPr>
      <w:r w:rsidRPr="000A0039">
        <w:rPr>
          <w:rFonts w:ascii="Times New Roman" w:hAnsi="Times New Roman" w:cs="Times New Roman"/>
          <w:sz w:val="20"/>
          <w:szCs w:val="20"/>
        </w:rPr>
        <w:t>Advert -3</w:t>
      </w:r>
      <w:r w:rsidRPr="000A0039">
        <w:rPr>
          <w:rFonts w:ascii="Times New Roman" w:hAnsi="Times New Roman" w:cs="Times New Roman"/>
          <w:sz w:val="20"/>
          <w:szCs w:val="20"/>
        </w:rPr>
        <w:tab/>
      </w:r>
      <w:r w:rsidRPr="000A0039">
        <w:rPr>
          <w:rFonts w:ascii="Times New Roman" w:hAnsi="Times New Roman" w:cs="Times New Roman"/>
          <w:sz w:val="20"/>
          <w:szCs w:val="20"/>
        </w:rPr>
        <w:tab/>
        <w:t>Not at all</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proofErr w:type="gramStart"/>
      <w:r w:rsidRPr="000A0039">
        <w:rPr>
          <w:rFonts w:ascii="Times New Roman" w:hAnsi="Times New Roman" w:cs="Times New Roman"/>
          <w:sz w:val="20"/>
          <w:szCs w:val="20"/>
        </w:rPr>
        <w:t>Extremely</w:t>
      </w:r>
      <w:proofErr w:type="gramEnd"/>
    </w:p>
    <w:p w14:paraId="1F480AE1"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Beauty</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29D60EB7" w14:textId="3C0ECBC5"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Fashion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13FF4612"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Nurturance</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432FCDDF"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Power</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1BF9B9BB"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Speed</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56570CFB"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Competition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7BA905B4" w14:textId="739CAE4D" w:rsidR="00DD1FA9" w:rsidRPr="000A0039" w:rsidRDefault="00DD1FA9" w:rsidP="00DD1FA9">
      <w:pPr>
        <w:spacing w:line="276" w:lineRule="auto"/>
        <w:rPr>
          <w:rFonts w:ascii="Times New Roman" w:hAnsi="Times New Roman" w:cs="Times New Roman"/>
          <w:sz w:val="20"/>
          <w:szCs w:val="20"/>
        </w:rPr>
      </w:pPr>
      <w:r w:rsidRPr="000A0039">
        <w:rPr>
          <w:rFonts w:ascii="Times New Roman" w:hAnsi="Times New Roman" w:cs="Times New Roman"/>
          <w:sz w:val="20"/>
          <w:szCs w:val="20"/>
        </w:rPr>
        <w:t>Advert -4</w:t>
      </w:r>
      <w:r w:rsidRPr="000A0039">
        <w:rPr>
          <w:rFonts w:ascii="Times New Roman" w:hAnsi="Times New Roman" w:cs="Times New Roman"/>
          <w:sz w:val="20"/>
          <w:szCs w:val="20"/>
        </w:rPr>
        <w:tab/>
      </w:r>
      <w:r w:rsidRPr="000A0039">
        <w:rPr>
          <w:rFonts w:ascii="Times New Roman" w:hAnsi="Times New Roman" w:cs="Times New Roman"/>
          <w:sz w:val="20"/>
          <w:szCs w:val="20"/>
        </w:rPr>
        <w:tab/>
        <w:t>Not at all</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proofErr w:type="gramStart"/>
      <w:r w:rsidRPr="000A0039">
        <w:rPr>
          <w:rFonts w:ascii="Times New Roman" w:hAnsi="Times New Roman" w:cs="Times New Roman"/>
          <w:sz w:val="20"/>
          <w:szCs w:val="20"/>
        </w:rPr>
        <w:t>Extremely</w:t>
      </w:r>
      <w:proofErr w:type="gramEnd"/>
    </w:p>
    <w:p w14:paraId="1E4CBE62"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Beauty</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01306FFA" w14:textId="5CD7B78F"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Fashion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3A446A0A"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Nurturance</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6DA4DF84"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Power</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691FC71B"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Speed</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25C319A3" w14:textId="77777777" w:rsidR="003865F0"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Competition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03265644" w14:textId="5396FB7C" w:rsidR="00DD1FA9" w:rsidRPr="000A0039" w:rsidRDefault="003865F0"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r w:rsidRPr="000A0039">
        <w:rPr>
          <w:rFonts w:ascii="Times New Roman" w:hAnsi="Times New Roman" w:cs="Times New Roman"/>
          <w:sz w:val="20"/>
          <w:szCs w:val="20"/>
          <w:u w:val="single"/>
        </w:rPr>
        <w:tab/>
      </w:r>
    </w:p>
    <w:p w14:paraId="14A98F01" w14:textId="77777777" w:rsidR="00DD1FA9" w:rsidRPr="000A0039" w:rsidRDefault="00DD1FA9" w:rsidP="00DD1FA9">
      <w:pPr>
        <w:spacing w:line="276" w:lineRule="auto"/>
        <w:rPr>
          <w:rFonts w:ascii="Times New Roman" w:hAnsi="Times New Roman" w:cs="Times New Roman"/>
          <w:sz w:val="20"/>
          <w:szCs w:val="20"/>
          <w:u w:val="single"/>
        </w:rPr>
      </w:pPr>
    </w:p>
    <w:p w14:paraId="48A8F253" w14:textId="3D0D17C8" w:rsidR="00DD1FA9" w:rsidRPr="000A0039" w:rsidRDefault="00DD1FA9" w:rsidP="00DD1FA9">
      <w:pPr>
        <w:spacing w:line="276" w:lineRule="auto"/>
        <w:rPr>
          <w:rFonts w:ascii="Times New Roman" w:hAnsi="Times New Roman" w:cs="Times New Roman"/>
          <w:sz w:val="20"/>
          <w:szCs w:val="20"/>
        </w:rPr>
      </w:pPr>
      <w:r w:rsidRPr="000A0039">
        <w:rPr>
          <w:rFonts w:ascii="Times New Roman" w:hAnsi="Times New Roman" w:cs="Times New Roman"/>
          <w:sz w:val="20"/>
          <w:szCs w:val="20"/>
        </w:rPr>
        <w:t>Advert-5</w:t>
      </w:r>
      <w:r w:rsidRPr="000A0039">
        <w:rPr>
          <w:rFonts w:ascii="Times New Roman" w:hAnsi="Times New Roman" w:cs="Times New Roman"/>
          <w:sz w:val="20"/>
          <w:szCs w:val="20"/>
        </w:rPr>
        <w:tab/>
      </w:r>
      <w:r w:rsidRPr="000A0039">
        <w:rPr>
          <w:rFonts w:ascii="Times New Roman" w:hAnsi="Times New Roman" w:cs="Times New Roman"/>
          <w:sz w:val="20"/>
          <w:szCs w:val="20"/>
        </w:rPr>
        <w:tab/>
        <w:t>Not at all</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Extremely</w:t>
      </w:r>
    </w:p>
    <w:p w14:paraId="14653BA3"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Beauty</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0AAD9BC2" w14:textId="3A561D29"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Fashion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413D1627"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Nurturance</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5F87A43E"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Power</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71B4C2B3"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Speed</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p w14:paraId="3E9E479C" w14:textId="77777777" w:rsidR="00DD1FA9" w:rsidRPr="000A0039" w:rsidRDefault="00DD1FA9" w:rsidP="00DD1FA9">
      <w:pPr>
        <w:spacing w:line="276" w:lineRule="auto"/>
        <w:ind w:firstLine="720"/>
        <w:rPr>
          <w:rFonts w:ascii="Times New Roman" w:hAnsi="Times New Roman" w:cs="Times New Roman"/>
          <w:sz w:val="20"/>
          <w:szCs w:val="20"/>
        </w:rPr>
      </w:pPr>
      <w:r w:rsidRPr="000A0039">
        <w:rPr>
          <w:rFonts w:ascii="Times New Roman" w:hAnsi="Times New Roman" w:cs="Times New Roman"/>
          <w:sz w:val="20"/>
          <w:szCs w:val="20"/>
        </w:rPr>
        <w:t>Competition</w:t>
      </w:r>
      <w:r w:rsidRPr="000A0039">
        <w:rPr>
          <w:rFonts w:ascii="Times New Roman" w:hAnsi="Times New Roman" w:cs="Times New Roman"/>
          <w:sz w:val="20"/>
          <w:szCs w:val="20"/>
        </w:rPr>
        <w:tab/>
      </w:r>
      <w:r w:rsidRPr="000A0039">
        <w:rPr>
          <w:rFonts w:ascii="Times New Roman" w:hAnsi="Times New Roman" w:cs="Times New Roman"/>
          <w:sz w:val="20"/>
          <w:szCs w:val="20"/>
        </w:rPr>
        <w:tab/>
      </w:r>
      <w:r w:rsidRPr="000A0039">
        <w:rPr>
          <w:rFonts w:ascii="Times New Roman" w:hAnsi="Times New Roman" w:cs="Times New Roman"/>
          <w:sz w:val="20"/>
          <w:szCs w:val="20"/>
        </w:rPr>
        <w:tab/>
        <w:t>1</w:t>
      </w:r>
      <w:r w:rsidRPr="000A0039">
        <w:rPr>
          <w:rFonts w:ascii="Times New Roman" w:hAnsi="Times New Roman" w:cs="Times New Roman"/>
          <w:sz w:val="20"/>
          <w:szCs w:val="20"/>
        </w:rPr>
        <w:tab/>
        <w:t>2</w:t>
      </w:r>
      <w:r w:rsidRPr="000A0039">
        <w:rPr>
          <w:rFonts w:ascii="Times New Roman" w:hAnsi="Times New Roman" w:cs="Times New Roman"/>
          <w:sz w:val="20"/>
          <w:szCs w:val="20"/>
        </w:rPr>
        <w:tab/>
        <w:t>3</w:t>
      </w:r>
      <w:r w:rsidRPr="000A0039">
        <w:rPr>
          <w:rFonts w:ascii="Times New Roman" w:hAnsi="Times New Roman" w:cs="Times New Roman"/>
          <w:sz w:val="20"/>
          <w:szCs w:val="20"/>
        </w:rPr>
        <w:tab/>
        <w:t>4</w:t>
      </w:r>
      <w:r w:rsidRPr="000A0039">
        <w:rPr>
          <w:rFonts w:ascii="Times New Roman" w:hAnsi="Times New Roman" w:cs="Times New Roman"/>
          <w:sz w:val="20"/>
          <w:szCs w:val="20"/>
        </w:rPr>
        <w:tab/>
        <w:t>5</w:t>
      </w:r>
      <w:r w:rsidRPr="000A0039">
        <w:rPr>
          <w:rFonts w:ascii="Times New Roman" w:hAnsi="Times New Roman" w:cs="Times New Roman"/>
          <w:sz w:val="20"/>
          <w:szCs w:val="20"/>
        </w:rPr>
        <w:tab/>
        <w:t>6</w:t>
      </w:r>
      <w:r w:rsidRPr="000A0039">
        <w:rPr>
          <w:rFonts w:ascii="Times New Roman" w:hAnsi="Times New Roman" w:cs="Times New Roman"/>
          <w:sz w:val="20"/>
          <w:szCs w:val="20"/>
        </w:rPr>
        <w:tab/>
        <w:t>7</w:t>
      </w:r>
    </w:p>
    <w:sectPr w:rsidR="00DD1FA9" w:rsidRPr="000A0039" w:rsidSect="00EB4160">
      <w:headerReference w:type="even" r:id="rId9"/>
      <w:headerReference w:type="default" r:id="rId10"/>
      <w:headerReference w:type="first" r:id="rId11"/>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F8AA2" w14:textId="77777777" w:rsidR="00061776" w:rsidRDefault="00061776" w:rsidP="00EB4160">
      <w:r>
        <w:separator/>
      </w:r>
    </w:p>
  </w:endnote>
  <w:endnote w:type="continuationSeparator" w:id="0">
    <w:p w14:paraId="55AD8B7D" w14:textId="77777777" w:rsidR="00061776" w:rsidRDefault="00061776" w:rsidP="00EB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0E4D8" w14:textId="77777777" w:rsidR="00061776" w:rsidRDefault="00061776" w:rsidP="00EB4160">
      <w:r>
        <w:separator/>
      </w:r>
    </w:p>
  </w:footnote>
  <w:footnote w:type="continuationSeparator" w:id="0">
    <w:p w14:paraId="3289AE4F" w14:textId="77777777" w:rsidR="00061776" w:rsidRDefault="00061776" w:rsidP="00EB41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788A1" w14:textId="77777777" w:rsidR="00061776" w:rsidRDefault="00061776" w:rsidP="00EB41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B206B" w14:textId="77777777" w:rsidR="00061776" w:rsidRDefault="00061776" w:rsidP="00EB416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B92C" w14:textId="77777777" w:rsidR="00061776" w:rsidRDefault="00061776" w:rsidP="00EB41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44D">
      <w:rPr>
        <w:rStyle w:val="PageNumber"/>
        <w:noProof/>
      </w:rPr>
      <w:t>2</w:t>
    </w:r>
    <w:r>
      <w:rPr>
        <w:rStyle w:val="PageNumber"/>
      </w:rPr>
      <w:fldChar w:fldCharType="end"/>
    </w:r>
  </w:p>
  <w:p w14:paraId="092A9DA8" w14:textId="6840ADB3" w:rsidR="00061776" w:rsidRDefault="00061776" w:rsidP="00EB4160">
    <w:pPr>
      <w:pStyle w:val="Header"/>
      <w:ind w:right="360"/>
    </w:pPr>
    <w:r>
      <w:t>STEREOTYPICAL GENDER TRAITS IN CHILDREN’S TOY ADVERTISEMENTS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82C80" w14:textId="0B01F76B" w:rsidR="00061776" w:rsidRDefault="00061776" w:rsidP="00EB4160">
    <w:pPr>
      <w:pStyle w:val="Header"/>
      <w:ind w:right="360"/>
    </w:pPr>
    <w:r>
      <w:t xml:space="preserve">Running head: STEREOTYPICAL GENDER TRAITS IN CHILDREN’S TOY </w:t>
    </w:r>
    <w:r>
      <w:tab/>
      <w:t>ADVERTISEMENTS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activeWritingStyle w:appName="MSWord" w:lang="en-CA" w:vendorID="64" w:dllVersion="131078" w:nlCheck="1" w:checkStyle="1"/>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A9"/>
    <w:rsid w:val="000457AD"/>
    <w:rsid w:val="000501A4"/>
    <w:rsid w:val="00060322"/>
    <w:rsid w:val="000606BC"/>
    <w:rsid w:val="00061776"/>
    <w:rsid w:val="00075339"/>
    <w:rsid w:val="000779AF"/>
    <w:rsid w:val="000A0039"/>
    <w:rsid w:val="000B00A0"/>
    <w:rsid w:val="000C644B"/>
    <w:rsid w:val="000E3407"/>
    <w:rsid w:val="000F5C71"/>
    <w:rsid w:val="001130AA"/>
    <w:rsid w:val="00131F73"/>
    <w:rsid w:val="001565FC"/>
    <w:rsid w:val="001807B6"/>
    <w:rsid w:val="001945BD"/>
    <w:rsid w:val="001A7FC6"/>
    <w:rsid w:val="001E26BA"/>
    <w:rsid w:val="001F0CE4"/>
    <w:rsid w:val="002221BC"/>
    <w:rsid w:val="00265A8D"/>
    <w:rsid w:val="002B1C5F"/>
    <w:rsid w:val="002B72A9"/>
    <w:rsid w:val="00306BB9"/>
    <w:rsid w:val="00317FDD"/>
    <w:rsid w:val="00333FF6"/>
    <w:rsid w:val="00342B32"/>
    <w:rsid w:val="00360A61"/>
    <w:rsid w:val="0038169A"/>
    <w:rsid w:val="003865F0"/>
    <w:rsid w:val="003A4C96"/>
    <w:rsid w:val="003A744D"/>
    <w:rsid w:val="003D3368"/>
    <w:rsid w:val="0040103D"/>
    <w:rsid w:val="00404D5A"/>
    <w:rsid w:val="00437081"/>
    <w:rsid w:val="004C6A04"/>
    <w:rsid w:val="004D60B4"/>
    <w:rsid w:val="005025E3"/>
    <w:rsid w:val="00537542"/>
    <w:rsid w:val="00567FA6"/>
    <w:rsid w:val="00582799"/>
    <w:rsid w:val="005C2C84"/>
    <w:rsid w:val="005F50BC"/>
    <w:rsid w:val="005F55D0"/>
    <w:rsid w:val="00616BB9"/>
    <w:rsid w:val="006959A9"/>
    <w:rsid w:val="00700D32"/>
    <w:rsid w:val="007A28E9"/>
    <w:rsid w:val="007B0059"/>
    <w:rsid w:val="007C242F"/>
    <w:rsid w:val="008252C6"/>
    <w:rsid w:val="00826455"/>
    <w:rsid w:val="00826D93"/>
    <w:rsid w:val="008305C4"/>
    <w:rsid w:val="009059E0"/>
    <w:rsid w:val="00937280"/>
    <w:rsid w:val="009D6832"/>
    <w:rsid w:val="009E3233"/>
    <w:rsid w:val="009E7617"/>
    <w:rsid w:val="00A4187C"/>
    <w:rsid w:val="00A67344"/>
    <w:rsid w:val="00A7384E"/>
    <w:rsid w:val="00A85A21"/>
    <w:rsid w:val="00AA415C"/>
    <w:rsid w:val="00AB5127"/>
    <w:rsid w:val="00AD3AB9"/>
    <w:rsid w:val="00B20701"/>
    <w:rsid w:val="00C657D4"/>
    <w:rsid w:val="00CA365E"/>
    <w:rsid w:val="00CC7C90"/>
    <w:rsid w:val="00CD7DCD"/>
    <w:rsid w:val="00D0060C"/>
    <w:rsid w:val="00D21ADF"/>
    <w:rsid w:val="00D24713"/>
    <w:rsid w:val="00D52890"/>
    <w:rsid w:val="00D72F50"/>
    <w:rsid w:val="00DA63FF"/>
    <w:rsid w:val="00DC6571"/>
    <w:rsid w:val="00DD1FA9"/>
    <w:rsid w:val="00DE7A35"/>
    <w:rsid w:val="00DF0907"/>
    <w:rsid w:val="00E20D08"/>
    <w:rsid w:val="00E522FB"/>
    <w:rsid w:val="00E544FF"/>
    <w:rsid w:val="00E72A85"/>
    <w:rsid w:val="00E80D74"/>
    <w:rsid w:val="00E80D98"/>
    <w:rsid w:val="00E87042"/>
    <w:rsid w:val="00EA222B"/>
    <w:rsid w:val="00EB4160"/>
    <w:rsid w:val="00EC4F1B"/>
    <w:rsid w:val="00F04D66"/>
    <w:rsid w:val="00F2262C"/>
    <w:rsid w:val="00F3366F"/>
    <w:rsid w:val="00F611EE"/>
    <w:rsid w:val="00F822B1"/>
    <w:rsid w:val="00FC0A9E"/>
    <w:rsid w:val="00FC6E91"/>
    <w:rsid w:val="00FD1EA5"/>
    <w:rsid w:val="00FD4955"/>
    <w:rsid w:val="00FE5703"/>
    <w:rsid w:val="00FF2F94"/>
    <w:rsid w:val="00FF75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0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1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15C"/>
    <w:rPr>
      <w:rFonts w:ascii="Lucida Grande" w:hAnsi="Lucida Grande" w:cs="Lucida Grande"/>
      <w:sz w:val="18"/>
      <w:szCs w:val="18"/>
    </w:rPr>
  </w:style>
  <w:style w:type="paragraph" w:styleId="Caption">
    <w:name w:val="caption"/>
    <w:basedOn w:val="Normal"/>
    <w:next w:val="Normal"/>
    <w:uiPriority w:val="35"/>
    <w:unhideWhenUsed/>
    <w:qFormat/>
    <w:rsid w:val="000606BC"/>
    <w:pPr>
      <w:spacing w:after="200"/>
    </w:pPr>
    <w:rPr>
      <w:b/>
      <w:bCs/>
      <w:color w:val="4F81BD" w:themeColor="accent1"/>
      <w:sz w:val="18"/>
      <w:szCs w:val="18"/>
    </w:rPr>
  </w:style>
  <w:style w:type="paragraph" w:styleId="Header">
    <w:name w:val="header"/>
    <w:basedOn w:val="Normal"/>
    <w:link w:val="HeaderChar"/>
    <w:uiPriority w:val="99"/>
    <w:unhideWhenUsed/>
    <w:rsid w:val="00EB4160"/>
    <w:pPr>
      <w:tabs>
        <w:tab w:val="center" w:pos="4320"/>
        <w:tab w:val="right" w:pos="8640"/>
      </w:tabs>
    </w:pPr>
  </w:style>
  <w:style w:type="character" w:customStyle="1" w:styleId="HeaderChar">
    <w:name w:val="Header Char"/>
    <w:basedOn w:val="DefaultParagraphFont"/>
    <w:link w:val="Header"/>
    <w:uiPriority w:val="99"/>
    <w:rsid w:val="00EB4160"/>
  </w:style>
  <w:style w:type="character" w:styleId="PageNumber">
    <w:name w:val="page number"/>
    <w:basedOn w:val="DefaultParagraphFont"/>
    <w:uiPriority w:val="99"/>
    <w:semiHidden/>
    <w:unhideWhenUsed/>
    <w:rsid w:val="00EB4160"/>
  </w:style>
  <w:style w:type="character" w:customStyle="1" w:styleId="Heading1Char">
    <w:name w:val="Heading 1 Char"/>
    <w:basedOn w:val="DefaultParagraphFont"/>
    <w:link w:val="Heading1"/>
    <w:uiPriority w:val="9"/>
    <w:rsid w:val="00EB416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B4160"/>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EB4160"/>
    <w:pPr>
      <w:spacing w:before="240" w:after="120"/>
    </w:pPr>
    <w:rPr>
      <w:b/>
      <w:caps/>
      <w:sz w:val="22"/>
      <w:szCs w:val="22"/>
      <w:u w:val="single"/>
    </w:rPr>
  </w:style>
  <w:style w:type="paragraph" w:styleId="TOC2">
    <w:name w:val="toc 2"/>
    <w:basedOn w:val="Normal"/>
    <w:next w:val="Normal"/>
    <w:autoRedefine/>
    <w:uiPriority w:val="39"/>
    <w:semiHidden/>
    <w:unhideWhenUsed/>
    <w:rsid w:val="00EB4160"/>
    <w:rPr>
      <w:b/>
      <w:smallCaps/>
      <w:sz w:val="22"/>
      <w:szCs w:val="22"/>
    </w:rPr>
  </w:style>
  <w:style w:type="paragraph" w:styleId="TOC3">
    <w:name w:val="toc 3"/>
    <w:basedOn w:val="Normal"/>
    <w:next w:val="Normal"/>
    <w:autoRedefine/>
    <w:uiPriority w:val="39"/>
    <w:semiHidden/>
    <w:unhideWhenUsed/>
    <w:rsid w:val="00EB4160"/>
    <w:rPr>
      <w:smallCaps/>
      <w:sz w:val="22"/>
      <w:szCs w:val="22"/>
    </w:rPr>
  </w:style>
  <w:style w:type="paragraph" w:styleId="TOC4">
    <w:name w:val="toc 4"/>
    <w:basedOn w:val="Normal"/>
    <w:next w:val="Normal"/>
    <w:autoRedefine/>
    <w:uiPriority w:val="39"/>
    <w:semiHidden/>
    <w:unhideWhenUsed/>
    <w:rsid w:val="00EB4160"/>
    <w:rPr>
      <w:sz w:val="22"/>
      <w:szCs w:val="22"/>
    </w:rPr>
  </w:style>
  <w:style w:type="paragraph" w:styleId="TOC5">
    <w:name w:val="toc 5"/>
    <w:basedOn w:val="Normal"/>
    <w:next w:val="Normal"/>
    <w:autoRedefine/>
    <w:uiPriority w:val="39"/>
    <w:semiHidden/>
    <w:unhideWhenUsed/>
    <w:rsid w:val="00EB4160"/>
    <w:rPr>
      <w:sz w:val="22"/>
      <w:szCs w:val="22"/>
    </w:rPr>
  </w:style>
  <w:style w:type="paragraph" w:styleId="TOC6">
    <w:name w:val="toc 6"/>
    <w:basedOn w:val="Normal"/>
    <w:next w:val="Normal"/>
    <w:autoRedefine/>
    <w:uiPriority w:val="39"/>
    <w:semiHidden/>
    <w:unhideWhenUsed/>
    <w:rsid w:val="00EB4160"/>
    <w:rPr>
      <w:sz w:val="22"/>
      <w:szCs w:val="22"/>
    </w:rPr>
  </w:style>
  <w:style w:type="paragraph" w:styleId="TOC7">
    <w:name w:val="toc 7"/>
    <w:basedOn w:val="Normal"/>
    <w:next w:val="Normal"/>
    <w:autoRedefine/>
    <w:uiPriority w:val="39"/>
    <w:semiHidden/>
    <w:unhideWhenUsed/>
    <w:rsid w:val="00EB4160"/>
    <w:rPr>
      <w:sz w:val="22"/>
      <w:szCs w:val="22"/>
    </w:rPr>
  </w:style>
  <w:style w:type="paragraph" w:styleId="TOC8">
    <w:name w:val="toc 8"/>
    <w:basedOn w:val="Normal"/>
    <w:next w:val="Normal"/>
    <w:autoRedefine/>
    <w:uiPriority w:val="39"/>
    <w:semiHidden/>
    <w:unhideWhenUsed/>
    <w:rsid w:val="00EB4160"/>
    <w:rPr>
      <w:sz w:val="22"/>
      <w:szCs w:val="22"/>
    </w:rPr>
  </w:style>
  <w:style w:type="paragraph" w:styleId="TOC9">
    <w:name w:val="toc 9"/>
    <w:basedOn w:val="Normal"/>
    <w:next w:val="Normal"/>
    <w:autoRedefine/>
    <w:uiPriority w:val="39"/>
    <w:semiHidden/>
    <w:unhideWhenUsed/>
    <w:rsid w:val="00EB4160"/>
    <w:rPr>
      <w:sz w:val="22"/>
      <w:szCs w:val="22"/>
    </w:rPr>
  </w:style>
  <w:style w:type="paragraph" w:styleId="Footer">
    <w:name w:val="footer"/>
    <w:basedOn w:val="Normal"/>
    <w:link w:val="FooterChar"/>
    <w:uiPriority w:val="99"/>
    <w:unhideWhenUsed/>
    <w:rsid w:val="00EB4160"/>
    <w:pPr>
      <w:tabs>
        <w:tab w:val="center" w:pos="4320"/>
        <w:tab w:val="right" w:pos="8640"/>
      </w:tabs>
    </w:pPr>
  </w:style>
  <w:style w:type="character" w:customStyle="1" w:styleId="FooterChar">
    <w:name w:val="Footer Char"/>
    <w:basedOn w:val="DefaultParagraphFont"/>
    <w:link w:val="Footer"/>
    <w:uiPriority w:val="99"/>
    <w:rsid w:val="00EB41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1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15C"/>
    <w:rPr>
      <w:rFonts w:ascii="Lucida Grande" w:hAnsi="Lucida Grande" w:cs="Lucida Grande"/>
      <w:sz w:val="18"/>
      <w:szCs w:val="18"/>
    </w:rPr>
  </w:style>
  <w:style w:type="paragraph" w:styleId="Caption">
    <w:name w:val="caption"/>
    <w:basedOn w:val="Normal"/>
    <w:next w:val="Normal"/>
    <w:uiPriority w:val="35"/>
    <w:unhideWhenUsed/>
    <w:qFormat/>
    <w:rsid w:val="000606BC"/>
    <w:pPr>
      <w:spacing w:after="200"/>
    </w:pPr>
    <w:rPr>
      <w:b/>
      <w:bCs/>
      <w:color w:val="4F81BD" w:themeColor="accent1"/>
      <w:sz w:val="18"/>
      <w:szCs w:val="18"/>
    </w:rPr>
  </w:style>
  <w:style w:type="paragraph" w:styleId="Header">
    <w:name w:val="header"/>
    <w:basedOn w:val="Normal"/>
    <w:link w:val="HeaderChar"/>
    <w:uiPriority w:val="99"/>
    <w:unhideWhenUsed/>
    <w:rsid w:val="00EB4160"/>
    <w:pPr>
      <w:tabs>
        <w:tab w:val="center" w:pos="4320"/>
        <w:tab w:val="right" w:pos="8640"/>
      </w:tabs>
    </w:pPr>
  </w:style>
  <w:style w:type="character" w:customStyle="1" w:styleId="HeaderChar">
    <w:name w:val="Header Char"/>
    <w:basedOn w:val="DefaultParagraphFont"/>
    <w:link w:val="Header"/>
    <w:uiPriority w:val="99"/>
    <w:rsid w:val="00EB4160"/>
  </w:style>
  <w:style w:type="character" w:styleId="PageNumber">
    <w:name w:val="page number"/>
    <w:basedOn w:val="DefaultParagraphFont"/>
    <w:uiPriority w:val="99"/>
    <w:semiHidden/>
    <w:unhideWhenUsed/>
    <w:rsid w:val="00EB4160"/>
  </w:style>
  <w:style w:type="character" w:customStyle="1" w:styleId="Heading1Char">
    <w:name w:val="Heading 1 Char"/>
    <w:basedOn w:val="DefaultParagraphFont"/>
    <w:link w:val="Heading1"/>
    <w:uiPriority w:val="9"/>
    <w:rsid w:val="00EB416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B4160"/>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EB4160"/>
    <w:pPr>
      <w:spacing w:before="240" w:after="120"/>
    </w:pPr>
    <w:rPr>
      <w:b/>
      <w:caps/>
      <w:sz w:val="22"/>
      <w:szCs w:val="22"/>
      <w:u w:val="single"/>
    </w:rPr>
  </w:style>
  <w:style w:type="paragraph" w:styleId="TOC2">
    <w:name w:val="toc 2"/>
    <w:basedOn w:val="Normal"/>
    <w:next w:val="Normal"/>
    <w:autoRedefine/>
    <w:uiPriority w:val="39"/>
    <w:semiHidden/>
    <w:unhideWhenUsed/>
    <w:rsid w:val="00EB4160"/>
    <w:rPr>
      <w:b/>
      <w:smallCaps/>
      <w:sz w:val="22"/>
      <w:szCs w:val="22"/>
    </w:rPr>
  </w:style>
  <w:style w:type="paragraph" w:styleId="TOC3">
    <w:name w:val="toc 3"/>
    <w:basedOn w:val="Normal"/>
    <w:next w:val="Normal"/>
    <w:autoRedefine/>
    <w:uiPriority w:val="39"/>
    <w:semiHidden/>
    <w:unhideWhenUsed/>
    <w:rsid w:val="00EB4160"/>
    <w:rPr>
      <w:smallCaps/>
      <w:sz w:val="22"/>
      <w:szCs w:val="22"/>
    </w:rPr>
  </w:style>
  <w:style w:type="paragraph" w:styleId="TOC4">
    <w:name w:val="toc 4"/>
    <w:basedOn w:val="Normal"/>
    <w:next w:val="Normal"/>
    <w:autoRedefine/>
    <w:uiPriority w:val="39"/>
    <w:semiHidden/>
    <w:unhideWhenUsed/>
    <w:rsid w:val="00EB4160"/>
    <w:rPr>
      <w:sz w:val="22"/>
      <w:szCs w:val="22"/>
    </w:rPr>
  </w:style>
  <w:style w:type="paragraph" w:styleId="TOC5">
    <w:name w:val="toc 5"/>
    <w:basedOn w:val="Normal"/>
    <w:next w:val="Normal"/>
    <w:autoRedefine/>
    <w:uiPriority w:val="39"/>
    <w:semiHidden/>
    <w:unhideWhenUsed/>
    <w:rsid w:val="00EB4160"/>
    <w:rPr>
      <w:sz w:val="22"/>
      <w:szCs w:val="22"/>
    </w:rPr>
  </w:style>
  <w:style w:type="paragraph" w:styleId="TOC6">
    <w:name w:val="toc 6"/>
    <w:basedOn w:val="Normal"/>
    <w:next w:val="Normal"/>
    <w:autoRedefine/>
    <w:uiPriority w:val="39"/>
    <w:semiHidden/>
    <w:unhideWhenUsed/>
    <w:rsid w:val="00EB4160"/>
    <w:rPr>
      <w:sz w:val="22"/>
      <w:szCs w:val="22"/>
    </w:rPr>
  </w:style>
  <w:style w:type="paragraph" w:styleId="TOC7">
    <w:name w:val="toc 7"/>
    <w:basedOn w:val="Normal"/>
    <w:next w:val="Normal"/>
    <w:autoRedefine/>
    <w:uiPriority w:val="39"/>
    <w:semiHidden/>
    <w:unhideWhenUsed/>
    <w:rsid w:val="00EB4160"/>
    <w:rPr>
      <w:sz w:val="22"/>
      <w:szCs w:val="22"/>
    </w:rPr>
  </w:style>
  <w:style w:type="paragraph" w:styleId="TOC8">
    <w:name w:val="toc 8"/>
    <w:basedOn w:val="Normal"/>
    <w:next w:val="Normal"/>
    <w:autoRedefine/>
    <w:uiPriority w:val="39"/>
    <w:semiHidden/>
    <w:unhideWhenUsed/>
    <w:rsid w:val="00EB4160"/>
    <w:rPr>
      <w:sz w:val="22"/>
      <w:szCs w:val="22"/>
    </w:rPr>
  </w:style>
  <w:style w:type="paragraph" w:styleId="TOC9">
    <w:name w:val="toc 9"/>
    <w:basedOn w:val="Normal"/>
    <w:next w:val="Normal"/>
    <w:autoRedefine/>
    <w:uiPriority w:val="39"/>
    <w:semiHidden/>
    <w:unhideWhenUsed/>
    <w:rsid w:val="00EB4160"/>
    <w:rPr>
      <w:sz w:val="22"/>
      <w:szCs w:val="22"/>
    </w:rPr>
  </w:style>
  <w:style w:type="paragraph" w:styleId="Footer">
    <w:name w:val="footer"/>
    <w:basedOn w:val="Normal"/>
    <w:link w:val="FooterChar"/>
    <w:uiPriority w:val="99"/>
    <w:unhideWhenUsed/>
    <w:rsid w:val="00EB4160"/>
    <w:pPr>
      <w:tabs>
        <w:tab w:val="center" w:pos="4320"/>
        <w:tab w:val="right" w:pos="8640"/>
      </w:tabs>
    </w:pPr>
  </w:style>
  <w:style w:type="character" w:customStyle="1" w:styleId="FooterChar">
    <w:name w:val="Footer Char"/>
    <w:basedOn w:val="DefaultParagraphFont"/>
    <w:link w:val="Footer"/>
    <w:uiPriority w:val="99"/>
    <w:rsid w:val="00EB4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23384">
      <w:bodyDiv w:val="1"/>
      <w:marLeft w:val="0"/>
      <w:marRight w:val="0"/>
      <w:marTop w:val="0"/>
      <w:marBottom w:val="0"/>
      <w:divBdr>
        <w:top w:val="none" w:sz="0" w:space="0" w:color="auto"/>
        <w:left w:val="none" w:sz="0" w:space="0" w:color="auto"/>
        <w:bottom w:val="none" w:sz="0" w:space="0" w:color="auto"/>
        <w:right w:val="none" w:sz="0" w:space="0" w:color="auto"/>
      </w:divBdr>
    </w:div>
    <w:div w:id="1741439809">
      <w:bodyDiv w:val="1"/>
      <w:marLeft w:val="0"/>
      <w:marRight w:val="0"/>
      <w:marTop w:val="0"/>
      <w:marBottom w:val="0"/>
      <w:divBdr>
        <w:top w:val="none" w:sz="0" w:space="0" w:color="auto"/>
        <w:left w:val="none" w:sz="0" w:space="0" w:color="auto"/>
        <w:bottom w:val="none" w:sz="0" w:space="0" w:color="auto"/>
        <w:right w:val="none" w:sz="0" w:space="0" w:color="auto"/>
      </w:divBdr>
    </w:div>
    <w:div w:id="2046252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ojo_mattv:Library:Application%20Support:Microsoft:Office:User%20Templates:My%20Templates:APA%20paper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ojo_mattv:Desktop:Commerci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a:pPr>
            <a:r>
              <a:rPr lang="en-US"/>
              <a:t>Comparing</a:t>
            </a:r>
            <a:r>
              <a:rPr lang="en-US" baseline="0"/>
              <a:t> Girls vs. Boys Commercials</a:t>
            </a:r>
          </a:p>
        </c:rich>
      </c:tx>
      <c:layout>
        <c:manualLayout>
          <c:xMode val="edge"/>
          <c:yMode val="edge"/>
          <c:x val="0.126091342961185"/>
          <c:y val="0.0740742563429571"/>
        </c:manualLayout>
      </c:layout>
      <c:overlay val="0"/>
    </c:title>
    <c:autoTitleDeleted val="0"/>
    <c:plotArea>
      <c:layout/>
      <c:barChart>
        <c:barDir val="col"/>
        <c:grouping val="clustered"/>
        <c:varyColors val="0"/>
        <c:ser>
          <c:idx val="0"/>
          <c:order val="0"/>
          <c:tx>
            <c:v>Girls</c:v>
          </c:tx>
          <c:invertIfNegative val="0"/>
          <c:cat>
            <c:strRef>
              <c:f>Sheet1!$K$10:$K$15</c:f>
              <c:strCache>
                <c:ptCount val="6"/>
                <c:pt idx="0">
                  <c:v>Beauty</c:v>
                </c:pt>
                <c:pt idx="1">
                  <c:v>Fashion</c:v>
                </c:pt>
                <c:pt idx="2">
                  <c:v>Nurturance</c:v>
                </c:pt>
                <c:pt idx="3">
                  <c:v>Power</c:v>
                </c:pt>
                <c:pt idx="4">
                  <c:v>Speed</c:v>
                </c:pt>
                <c:pt idx="5">
                  <c:v>Competition</c:v>
                </c:pt>
              </c:strCache>
            </c:strRef>
          </c:cat>
          <c:val>
            <c:numRef>
              <c:f>Sheet1!$L$10:$L$15</c:f>
              <c:numCache>
                <c:formatCode>.00</c:formatCode>
                <c:ptCount val="6"/>
                <c:pt idx="0">
                  <c:v>5.266666666666666</c:v>
                </c:pt>
                <c:pt idx="1">
                  <c:v>5.516666666666666</c:v>
                </c:pt>
                <c:pt idx="2">
                  <c:v>4.483333333333336</c:v>
                </c:pt>
                <c:pt idx="3">
                  <c:v>1.666666666666667</c:v>
                </c:pt>
                <c:pt idx="4">
                  <c:v>1.333333333333333</c:v>
                </c:pt>
                <c:pt idx="5">
                  <c:v>1.316666666666667</c:v>
                </c:pt>
              </c:numCache>
            </c:numRef>
          </c:val>
        </c:ser>
        <c:ser>
          <c:idx val="1"/>
          <c:order val="1"/>
          <c:tx>
            <c:v>Boys</c:v>
          </c:tx>
          <c:invertIfNegative val="0"/>
          <c:cat>
            <c:strRef>
              <c:f>Sheet1!$K$10:$K$15</c:f>
              <c:strCache>
                <c:ptCount val="6"/>
                <c:pt idx="0">
                  <c:v>Beauty</c:v>
                </c:pt>
                <c:pt idx="1">
                  <c:v>Fashion</c:v>
                </c:pt>
                <c:pt idx="2">
                  <c:v>Nurturance</c:v>
                </c:pt>
                <c:pt idx="3">
                  <c:v>Power</c:v>
                </c:pt>
                <c:pt idx="4">
                  <c:v>Speed</c:v>
                </c:pt>
                <c:pt idx="5">
                  <c:v>Competition</c:v>
                </c:pt>
              </c:strCache>
            </c:strRef>
          </c:cat>
          <c:val>
            <c:numRef>
              <c:f>Sheet1!$N$10:$N$15</c:f>
              <c:numCache>
                <c:formatCode>.00</c:formatCode>
                <c:ptCount val="6"/>
                <c:pt idx="0">
                  <c:v>1.52</c:v>
                </c:pt>
                <c:pt idx="1">
                  <c:v>2.5</c:v>
                </c:pt>
                <c:pt idx="2">
                  <c:v>1.24</c:v>
                </c:pt>
                <c:pt idx="3">
                  <c:v>5.9</c:v>
                </c:pt>
                <c:pt idx="4">
                  <c:v>5.46</c:v>
                </c:pt>
                <c:pt idx="5">
                  <c:v>6.1</c:v>
                </c:pt>
              </c:numCache>
            </c:numRef>
          </c:val>
        </c:ser>
        <c:dLbls>
          <c:showLegendKey val="0"/>
          <c:showVal val="0"/>
          <c:showCatName val="0"/>
          <c:showSerName val="0"/>
          <c:showPercent val="0"/>
          <c:showBubbleSize val="0"/>
        </c:dLbls>
        <c:gapWidth val="150"/>
        <c:axId val="810628776"/>
        <c:axId val="812602920"/>
      </c:barChart>
      <c:catAx>
        <c:axId val="810628776"/>
        <c:scaling>
          <c:orientation val="minMax"/>
        </c:scaling>
        <c:delete val="0"/>
        <c:axPos val="b"/>
        <c:majorTickMark val="none"/>
        <c:minorTickMark val="none"/>
        <c:tickLblPos val="nextTo"/>
        <c:crossAx val="812602920"/>
        <c:crosses val="autoZero"/>
        <c:auto val="1"/>
        <c:lblAlgn val="ctr"/>
        <c:lblOffset val="100"/>
        <c:noMultiLvlLbl val="0"/>
      </c:catAx>
      <c:valAx>
        <c:axId val="812602920"/>
        <c:scaling>
          <c:orientation val="minMax"/>
        </c:scaling>
        <c:delete val="0"/>
        <c:axPos val="l"/>
        <c:majorGridlines/>
        <c:title>
          <c:tx>
            <c:rich>
              <a:bodyPr/>
              <a:lstStyle/>
              <a:p>
                <a:pPr>
                  <a:defRPr/>
                </a:pPr>
                <a:r>
                  <a:rPr lang="en-US"/>
                  <a:t>Mean</a:t>
                </a:r>
                <a:r>
                  <a:rPr lang="en-US" baseline="0"/>
                  <a:t> Rating</a:t>
                </a:r>
              </a:p>
            </c:rich>
          </c:tx>
          <c:layout/>
          <c:overlay val="0"/>
        </c:title>
        <c:numFmt formatCode=".00" sourceLinked="1"/>
        <c:majorTickMark val="out"/>
        <c:minorTickMark val="none"/>
        <c:tickLblPos val="nextTo"/>
        <c:crossAx val="8106287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0404-5042-3749-9254-73A2F47F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papers.dotx</Template>
  <TotalTime>0</TotalTime>
  <Pages>19</Pages>
  <Words>3925</Words>
  <Characters>22377</Characters>
  <Application>Microsoft Macintosh Word</Application>
  <DocSecurity>0</DocSecurity>
  <Lines>186</Lines>
  <Paragraphs>52</Paragraphs>
  <ScaleCrop>false</ScaleCrop>
  <Company>University of Toronto Scarborough</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Vandermeer</dc:creator>
  <cp:keywords/>
  <dc:description/>
  <cp:lastModifiedBy>Matt Vandermeer</cp:lastModifiedBy>
  <cp:revision>2</cp:revision>
  <cp:lastPrinted>2012-02-02T04:36:00Z</cp:lastPrinted>
  <dcterms:created xsi:type="dcterms:W3CDTF">2013-06-09T03:37:00Z</dcterms:created>
  <dcterms:modified xsi:type="dcterms:W3CDTF">2013-06-09T03:37:00Z</dcterms:modified>
</cp:coreProperties>
</file>